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7875" w14:textId="77777777" w:rsidR="00AE0A12" w:rsidRDefault="003F69A9">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36A708E04A714C4CA50C667B15399447"/>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E82BE2">
            <w:rPr>
              <w:rStyle w:val="FooterChar"/>
              <w:rFonts w:ascii="Arial" w:eastAsia="Arial" w:hAnsi="Arial" w:cs="Arial"/>
              <w:b/>
              <w:sz w:val="28"/>
              <w:szCs w:val="28"/>
            </w:rPr>
            <w:t xml:space="preserve">Standard </w:t>
          </w:r>
          <w:r w:rsidR="00261669">
            <w:rPr>
              <w:rStyle w:val="FooterChar"/>
              <w:rFonts w:ascii="Arial" w:eastAsia="Arial" w:hAnsi="Arial" w:cs="Arial"/>
              <w:b/>
              <w:sz w:val="28"/>
              <w:szCs w:val="28"/>
            </w:rPr>
            <w:t xml:space="preserve">Ordinance </w:t>
          </w:r>
          <w:r w:rsidR="00E82BE2">
            <w:rPr>
              <w:rStyle w:val="FooterChar"/>
              <w:rFonts w:ascii="Arial" w:eastAsia="Arial" w:hAnsi="Arial" w:cs="Arial"/>
              <w:b/>
              <w:sz w:val="28"/>
              <w:szCs w:val="28"/>
            </w:rPr>
            <w:t>Template</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011EF5DA" w14:textId="77777777" w:rsidR="007A4845" w:rsidRDefault="007A4845">
      <w:pPr>
        <w:rPr>
          <w:rStyle w:val="FooterChar"/>
          <w:rFonts w:eastAsia="Arial"/>
          <w:b/>
        </w:rPr>
      </w:pPr>
    </w:p>
    <w:p w14:paraId="1BCA5B67" w14:textId="77777777" w:rsidR="007A4845" w:rsidRPr="00307F09" w:rsidRDefault="007A4845" w:rsidP="007A4845">
      <w:pPr>
        <w:rPr>
          <w:i/>
          <w:color w:val="808080" w:themeColor="background1" w:themeShade="80"/>
          <w:sz w:val="22"/>
          <w:szCs w:val="22"/>
        </w:rPr>
      </w:pPr>
      <w:r w:rsidRPr="007A4845">
        <w:rPr>
          <w:i/>
          <w:sz w:val="22"/>
          <w:szCs w:val="22"/>
        </w:rPr>
        <w:t xml:space="preserve">League </w:t>
      </w:r>
      <w:r w:rsidR="00ED2E83">
        <w:rPr>
          <w:i/>
          <w:sz w:val="22"/>
          <w:szCs w:val="22"/>
        </w:rPr>
        <w:t>staff t</w:t>
      </w:r>
      <w:r w:rsidRPr="007A4845">
        <w:rPr>
          <w:i/>
          <w:sz w:val="22"/>
          <w:szCs w:val="22"/>
        </w:rPr>
        <w:t>houghtfully develop</w:t>
      </w:r>
      <w:r w:rsidR="00ED2E83">
        <w:rPr>
          <w:i/>
          <w:sz w:val="22"/>
          <w:szCs w:val="22"/>
        </w:rPr>
        <w:t>s models for your</w:t>
      </w:r>
      <w:r w:rsidRPr="007A4845">
        <w:rPr>
          <w:i/>
          <w:sz w:val="22"/>
          <w:szCs w:val="22"/>
        </w:rPr>
        <w:t xml:space="preserve"> city’s consideration. Models should be customized as appropriate for an individual city’s circumstances in consultation with the city’s attorney. Helpful background information on this model</w:t>
      </w:r>
      <w:r w:rsidR="000C146B">
        <w:rPr>
          <w:i/>
          <w:sz w:val="22"/>
          <w:szCs w:val="22"/>
        </w:rPr>
        <w:t xml:space="preserve"> and on the requirements for providing notice of a proposed ordinance</w:t>
      </w:r>
      <w:r w:rsidRPr="007A4845">
        <w:rPr>
          <w:i/>
          <w:sz w:val="22"/>
          <w:szCs w:val="22"/>
        </w:rPr>
        <w:t xml:space="preserve"> may be found </w:t>
      </w:r>
      <w:r w:rsidR="00307F09">
        <w:rPr>
          <w:i/>
          <w:sz w:val="22"/>
          <w:szCs w:val="22"/>
        </w:rPr>
        <w:t xml:space="preserve">in </w:t>
      </w:r>
      <w:r w:rsidR="00DB16D1">
        <w:rPr>
          <w:i/>
          <w:sz w:val="22"/>
          <w:szCs w:val="22"/>
        </w:rPr>
        <w:t xml:space="preserve">the Handbook Chapter on </w:t>
      </w:r>
      <w:hyperlink r:id="rId7" w:history="1">
        <w:r w:rsidR="00DB16D1" w:rsidRPr="00DB16D1">
          <w:rPr>
            <w:rStyle w:val="Hyperlink"/>
            <w:sz w:val="22"/>
            <w:szCs w:val="22"/>
          </w:rPr>
          <w:t>Meetings, Motions, Resolutions</w:t>
        </w:r>
        <w:r w:rsidR="000C146B">
          <w:rPr>
            <w:rStyle w:val="Hyperlink"/>
            <w:sz w:val="22"/>
            <w:szCs w:val="22"/>
          </w:rPr>
          <w:t>,</w:t>
        </w:r>
        <w:r w:rsidR="00DB16D1" w:rsidRPr="00DB16D1">
          <w:rPr>
            <w:rStyle w:val="Hyperlink"/>
            <w:sz w:val="22"/>
            <w:szCs w:val="22"/>
          </w:rPr>
          <w:t xml:space="preserve"> and Ordinances</w:t>
        </w:r>
      </w:hyperlink>
      <w:r w:rsidR="00DB16D1">
        <w:rPr>
          <w:i/>
          <w:sz w:val="22"/>
          <w:szCs w:val="22"/>
        </w:rPr>
        <w:t>.</w:t>
      </w:r>
    </w:p>
    <w:p w14:paraId="3D214288" w14:textId="77777777" w:rsidR="003D5E54" w:rsidRDefault="003D5E54"/>
    <w:p w14:paraId="40021EA8" w14:textId="77777777" w:rsidR="00DB16D1" w:rsidRPr="00D07484" w:rsidRDefault="00DB16D1" w:rsidP="00243CF5">
      <w:pPr>
        <w:ind w:left="630"/>
        <w:rPr>
          <w:b/>
        </w:rPr>
      </w:pPr>
      <w:r w:rsidRPr="00D07484">
        <w:rPr>
          <w:b/>
          <w:noProof/>
        </w:rPr>
        <w:drawing>
          <wp:anchor distT="0" distB="0" distL="114300" distR="114300" simplePos="0" relativeHeight="251659264" behindDoc="1" locked="0" layoutInCell="1" allowOverlap="1" wp14:anchorId="32ECF81C" wp14:editId="47F713AD">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2C5EDA84" w14:textId="77777777" w:rsidR="001D5C5D" w:rsidRPr="00D07484" w:rsidRDefault="001D5C5D"/>
    <w:p w14:paraId="4DF1B85E" w14:textId="77777777" w:rsidR="008108BA" w:rsidRPr="00311244" w:rsidRDefault="006C28AE" w:rsidP="00DB16D1">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4D3AD3C0" w14:textId="77777777" w:rsidR="006C28AE" w:rsidRPr="00311244" w:rsidRDefault="006C28AE" w:rsidP="006C28AE">
      <w:pPr>
        <w:jc w:val="center"/>
      </w:pPr>
    </w:p>
    <w:p w14:paraId="64DA5247" w14:textId="77777777" w:rsidR="006C28AE" w:rsidRPr="006C28AE" w:rsidRDefault="006C28AE" w:rsidP="006C28AE">
      <w:pPr>
        <w:rPr>
          <w:b/>
        </w:rPr>
      </w:pPr>
      <w:r w:rsidRPr="002342E4">
        <w:rPr>
          <w:b/>
        </w:rPr>
        <w:t>AN ORDINANCE</w:t>
      </w:r>
      <w:r w:rsidRPr="006C28AE">
        <w:rPr>
          <w:b/>
        </w:rPr>
        <w:t xml:space="preserve"> </w:t>
      </w:r>
      <w:r w:rsidR="00DB16D1">
        <w:rPr>
          <w:b/>
        </w:rPr>
        <w:fldChar w:fldCharType="begin">
          <w:ffData>
            <w:name w:val="Text1"/>
            <w:enabled/>
            <w:calcOnExit w:val="0"/>
            <w:textInput>
              <w:default w:val="_____"/>
            </w:textInput>
          </w:ffData>
        </w:fldChar>
      </w:r>
      <w:r w:rsidR="00DB16D1">
        <w:rPr>
          <w:b/>
        </w:rPr>
        <w:instrText xml:space="preserve"> FORMTEXT </w:instrText>
      </w:r>
      <w:r w:rsidR="00DB16D1">
        <w:rPr>
          <w:b/>
        </w:rPr>
      </w:r>
      <w:r w:rsidR="00DB16D1">
        <w:rPr>
          <w:b/>
        </w:rPr>
        <w:fldChar w:fldCharType="separate"/>
      </w:r>
      <w:r w:rsidR="00DB16D1">
        <w:rPr>
          <w:b/>
          <w:noProof/>
        </w:rPr>
        <w:t>_____</w:t>
      </w:r>
      <w:r w:rsidR="00DB16D1">
        <w:rPr>
          <w:b/>
        </w:rPr>
        <w:fldChar w:fldCharType="end"/>
      </w:r>
      <w:r w:rsidR="00DB16D1" w:rsidRPr="00261669">
        <w:rPr>
          <w:b/>
        </w:rPr>
        <w:t xml:space="preserve"> </w:t>
      </w:r>
    </w:p>
    <w:p w14:paraId="26934C5B" w14:textId="77777777" w:rsidR="006C28AE" w:rsidRDefault="006C28AE" w:rsidP="006C28AE"/>
    <w:p w14:paraId="7BE4FB5F" w14:textId="77777777" w:rsidR="00DB16D1" w:rsidRPr="00DB16D1" w:rsidRDefault="00DB16D1" w:rsidP="006C28AE">
      <w:pPr>
        <w:rPr>
          <w:i/>
          <w:sz w:val="22"/>
          <w:szCs w:val="22"/>
        </w:rPr>
      </w:pPr>
      <w:r w:rsidRPr="00D07484">
        <w:rPr>
          <w:noProof/>
        </w:rPr>
        <w:drawing>
          <wp:anchor distT="0" distB="0" distL="114300" distR="114300" simplePos="0" relativeHeight="251661312" behindDoc="1" locked="0" layoutInCell="1" allowOverlap="1" wp14:anchorId="6CBAB4F4" wp14:editId="51BCDE1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B16D1">
        <w:rPr>
          <w:i/>
          <w:sz w:val="22"/>
          <w:szCs w:val="22"/>
        </w:rPr>
        <w:t>Describe the subject matter of the ordinance</w:t>
      </w:r>
      <w:r>
        <w:rPr>
          <w:i/>
          <w:sz w:val="22"/>
          <w:szCs w:val="22"/>
        </w:rPr>
        <w:t>.</w:t>
      </w:r>
    </w:p>
    <w:p w14:paraId="1A8C742F" w14:textId="77777777" w:rsidR="00DB16D1" w:rsidRDefault="00DB16D1" w:rsidP="006C28AE"/>
    <w:p w14:paraId="1951EE8B" w14:textId="77777777" w:rsidR="00DB16D1" w:rsidRPr="00261669" w:rsidRDefault="00DB16D1" w:rsidP="006C28AE"/>
    <w:p w14:paraId="7738F833" w14:textId="77777777" w:rsidR="00DB16D1" w:rsidRPr="00261669" w:rsidRDefault="00DB16D1" w:rsidP="006C28AE">
      <w:pPr>
        <w:rPr>
          <w:b/>
        </w:rPr>
      </w:pPr>
      <w:r w:rsidRPr="00261669">
        <w:rPr>
          <w:b/>
        </w:rPr>
        <w:t>Findings and Purpose:</w:t>
      </w:r>
    </w:p>
    <w:p w14:paraId="5F96B516" w14:textId="77777777" w:rsidR="00DB16D1" w:rsidRPr="00261669" w:rsidRDefault="00DB16D1" w:rsidP="006C28AE"/>
    <w:p w14:paraId="33ADF0DF" w14:textId="77777777" w:rsidR="00DB16D1" w:rsidRPr="00DB16D1" w:rsidRDefault="00DB16D1">
      <w:pPr>
        <w:rPr>
          <w:i/>
          <w:sz w:val="22"/>
          <w:szCs w:val="22"/>
        </w:rPr>
      </w:pPr>
      <w:r w:rsidRPr="00DB16D1">
        <w:rPr>
          <w:i/>
          <w:noProof/>
          <w:sz w:val="22"/>
          <w:szCs w:val="22"/>
        </w:rPr>
        <w:drawing>
          <wp:anchor distT="0" distB="0" distL="114300" distR="114300" simplePos="0" relativeHeight="251663360" behindDoc="1" locked="0" layoutInCell="1" allowOverlap="1" wp14:anchorId="559FFB88" wp14:editId="75816393">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B16D1">
        <w:rPr>
          <w:i/>
          <w:sz w:val="22"/>
          <w:szCs w:val="22"/>
        </w:rPr>
        <w:t xml:space="preserve">An ordinance should provide an explanation or findings of fact stating the reasons and authority for adopting the ordinance and describing its purpose.  </w:t>
      </w:r>
    </w:p>
    <w:p w14:paraId="32FE79B9" w14:textId="77777777" w:rsidR="006C28AE" w:rsidRDefault="006C28AE" w:rsidP="006C28AE"/>
    <w:p w14:paraId="67907875"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2C6A20EF" w14:textId="77777777" w:rsidR="006C28AE" w:rsidRPr="006C28AE" w:rsidRDefault="006C28AE" w:rsidP="006C28AE"/>
    <w:p w14:paraId="7E7E3109" w14:textId="77777777" w:rsidR="00DB16D1" w:rsidRPr="00DB16D1" w:rsidRDefault="00DB16D1" w:rsidP="00DB16D1">
      <w:pPr>
        <w:rPr>
          <w:b/>
        </w:rPr>
      </w:pPr>
      <w:r w:rsidRPr="00DB16D1">
        <w:rPr>
          <w:b/>
        </w:rPr>
        <w:t xml:space="preserve">Section 1. </w:t>
      </w:r>
    </w:p>
    <w:p w14:paraId="4A2C19A9" w14:textId="77777777" w:rsidR="00DB16D1" w:rsidRDefault="00DB16D1" w:rsidP="00DB16D1">
      <w:r w:rsidRPr="00DB16D1">
        <w:rPr>
          <w:i/>
          <w:noProof/>
          <w:sz w:val="22"/>
          <w:szCs w:val="22"/>
        </w:rPr>
        <w:drawing>
          <wp:anchor distT="0" distB="0" distL="114300" distR="114300" simplePos="0" relativeHeight="251665408" behindDoc="1" locked="0" layoutInCell="1" allowOverlap="1" wp14:anchorId="7FD5F011" wp14:editId="4D67AB2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B16D1">
        <w:rPr>
          <w:i/>
          <w:sz w:val="22"/>
          <w:szCs w:val="22"/>
        </w:rPr>
        <w:t>If words or phrases used in the ordinance need defining, it should be done in this sectio</w:t>
      </w:r>
      <w:r w:rsidRPr="007A33E1">
        <w:rPr>
          <w:i/>
        </w:rPr>
        <w:t>n</w:t>
      </w:r>
      <w:r>
        <w:t>.</w:t>
      </w:r>
    </w:p>
    <w:p w14:paraId="18E137BF" w14:textId="77777777" w:rsidR="00DB16D1" w:rsidRDefault="00DB16D1" w:rsidP="00DB16D1"/>
    <w:p w14:paraId="13245B94" w14:textId="77777777" w:rsidR="00DB16D1" w:rsidRDefault="00DB16D1" w:rsidP="00DB16D1">
      <w:r>
        <w:tab/>
      </w:r>
    </w:p>
    <w:p w14:paraId="74D9F14A" w14:textId="77777777" w:rsidR="00DB16D1" w:rsidRDefault="00DB16D1" w:rsidP="00DB16D1">
      <w:r w:rsidRPr="00DB16D1">
        <w:rPr>
          <w:b/>
        </w:rPr>
        <w:t>Section 2</w:t>
      </w:r>
      <w:r>
        <w:t xml:space="preserve">. </w:t>
      </w:r>
    </w:p>
    <w:p w14:paraId="680A8A62" w14:textId="77777777" w:rsidR="00DB16D1" w:rsidRPr="00DB16D1" w:rsidRDefault="00DB16D1" w:rsidP="00DB16D1">
      <w:pPr>
        <w:rPr>
          <w:i/>
          <w:sz w:val="22"/>
          <w:szCs w:val="22"/>
        </w:rPr>
      </w:pPr>
      <w:r w:rsidRPr="00DB16D1">
        <w:rPr>
          <w:i/>
          <w:noProof/>
          <w:sz w:val="22"/>
          <w:szCs w:val="22"/>
        </w:rPr>
        <w:drawing>
          <wp:anchor distT="0" distB="0" distL="114300" distR="114300" simplePos="0" relativeHeight="251667456" behindDoc="1" locked="0" layoutInCell="1" allowOverlap="1" wp14:anchorId="1D1D84BC" wp14:editId="1079CF0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B16D1">
        <w:rPr>
          <w:i/>
          <w:sz w:val="22"/>
          <w:szCs w:val="22"/>
        </w:rPr>
        <w:t>Each general provision should be stated in separate sections, and, if necessary, subsections according to a logical order.</w:t>
      </w:r>
    </w:p>
    <w:p w14:paraId="776BBE05" w14:textId="77777777" w:rsidR="00DB16D1" w:rsidRDefault="00DB16D1" w:rsidP="00DB16D1"/>
    <w:p w14:paraId="7B65BFA6" w14:textId="77777777" w:rsidR="00DB16D1" w:rsidRDefault="00DB16D1" w:rsidP="00DB16D1">
      <w:r>
        <w:tab/>
        <w:t xml:space="preserve">Section </w:t>
      </w:r>
      <w:r>
        <w:fldChar w:fldCharType="begin">
          <w:ffData>
            <w:name w:val="Text3"/>
            <w:enabled/>
            <w:calcOnExit w:val="0"/>
            <w:textInput>
              <w:default w:val="_____"/>
            </w:textInput>
          </w:ffData>
        </w:fldChar>
      </w:r>
      <w:r>
        <w:instrText xml:space="preserve"> FORMTEXT </w:instrText>
      </w:r>
      <w:r>
        <w:fldChar w:fldCharType="separate"/>
      </w:r>
      <w:r>
        <w:rPr>
          <w:noProof/>
        </w:rPr>
        <w:t>_____</w:t>
      </w:r>
      <w:r>
        <w:fldChar w:fldCharType="end"/>
      </w:r>
      <w:r>
        <w:t xml:space="preserve">. </w:t>
      </w:r>
      <w:r>
        <w:rPr>
          <w:b/>
        </w:rPr>
        <w:t>Repeal.</w:t>
      </w:r>
      <w:r>
        <w:t xml:space="preserve"> (It is customary to repeal any prior inconsistent ordinance by referring to its number, title, and adoption date.)  </w:t>
      </w:r>
    </w:p>
    <w:p w14:paraId="09762AA2" w14:textId="77777777" w:rsidR="00DB16D1" w:rsidRDefault="00DB16D1" w:rsidP="00DB16D1"/>
    <w:p w14:paraId="154E4EEA" w14:textId="77777777" w:rsidR="00DB16D1" w:rsidRDefault="00DB16D1" w:rsidP="00DB16D1">
      <w:r>
        <w:tab/>
        <w:t xml:space="preserve">Section </w:t>
      </w:r>
      <w:bookmarkStart w:id="1" w:name="Text7"/>
      <w:r>
        <w:fldChar w:fldCharType="begin">
          <w:ffData>
            <w:name w:val="Text7"/>
            <w:enabled/>
            <w:calcOnExit w:val="0"/>
            <w:textInput>
              <w:default w:val="_____"/>
            </w:textInput>
          </w:ffData>
        </w:fldChar>
      </w:r>
      <w:r>
        <w:instrText xml:space="preserve"> FORMTEXT </w:instrText>
      </w:r>
      <w:r>
        <w:fldChar w:fldCharType="separate"/>
      </w:r>
      <w:r>
        <w:rPr>
          <w:noProof/>
        </w:rPr>
        <w:t>_____</w:t>
      </w:r>
      <w:r>
        <w:fldChar w:fldCharType="end"/>
      </w:r>
      <w:bookmarkEnd w:id="1"/>
      <w:r>
        <w:t xml:space="preserve">. </w:t>
      </w:r>
      <w:r>
        <w:rPr>
          <w:b/>
        </w:rPr>
        <w:t xml:space="preserve">Penalty. </w:t>
      </w:r>
      <w:r>
        <w:t>(Where a penalty is appropriate, it is customary to state it in either of the following ways.)</w:t>
      </w:r>
    </w:p>
    <w:p w14:paraId="7836141D" w14:textId="77777777" w:rsidR="00DB16D1" w:rsidRDefault="00DB16D1" w:rsidP="00DB16D1"/>
    <w:p w14:paraId="4DAE83B6" w14:textId="77777777" w:rsidR="00DB16D1" w:rsidRDefault="00DB16D1" w:rsidP="00DB16D1">
      <w:r>
        <w:tab/>
        <w:t>Alternate 1. Any person violating any provision of this ordinance shall, upon conviction, be punished by a fine not exceeding $1,000 or by imprisonment for a period not exceeding 90 days, or both, plus, in either case, the costs of prosecution. (This is the standard penalty clause and provides for the maximum penalty authorized by law for a misdemeanor violation of a city ordinance.)</w:t>
      </w:r>
    </w:p>
    <w:p w14:paraId="3AFFBB9A" w14:textId="77777777" w:rsidR="00DB16D1" w:rsidRDefault="00DB16D1" w:rsidP="00DB16D1"/>
    <w:p w14:paraId="7FCCDEA7" w14:textId="77777777" w:rsidR="00DB16D1" w:rsidRDefault="00DB16D1" w:rsidP="00DB16D1">
      <w:r>
        <w:lastRenderedPageBreak/>
        <w:tab/>
        <w:t>Alternate 2. Any person who violates any provision of this ordinance shall, upon conviction, be punished by a fine of not more than $300. (This is the maximum penalty for a petty misdemeanor.)</w:t>
      </w:r>
    </w:p>
    <w:p w14:paraId="7186B975" w14:textId="77777777" w:rsidR="00DB16D1" w:rsidRDefault="00DB16D1" w:rsidP="00DB16D1"/>
    <w:p w14:paraId="5885A308" w14:textId="77777777" w:rsidR="00DB16D1" w:rsidRDefault="00DB16D1" w:rsidP="00DB16D1">
      <w:r>
        <w:tab/>
        <w:t xml:space="preserve">Section </w:t>
      </w:r>
      <w:bookmarkStart w:id="2" w:name="Text8"/>
      <w:r>
        <w:fldChar w:fldCharType="begin">
          <w:ffData>
            <w:name w:val="Text8"/>
            <w:enabled/>
            <w:calcOnExit w:val="0"/>
            <w:textInput>
              <w:default w:val="_____"/>
            </w:textInput>
          </w:ffData>
        </w:fldChar>
      </w:r>
      <w:r>
        <w:instrText xml:space="preserve"> FORMTEXT </w:instrText>
      </w:r>
      <w:r>
        <w:fldChar w:fldCharType="separate"/>
      </w:r>
      <w:r>
        <w:rPr>
          <w:noProof/>
        </w:rPr>
        <w:t>_____</w:t>
      </w:r>
      <w:r>
        <w:fldChar w:fldCharType="end"/>
      </w:r>
      <w:bookmarkEnd w:id="2"/>
      <w:r>
        <w:t xml:space="preserve">. </w:t>
      </w:r>
      <w:r>
        <w:rPr>
          <w:b/>
        </w:rPr>
        <w:t xml:space="preserve">Effective date. </w:t>
      </w:r>
      <w:r>
        <w:t xml:space="preserve">The effective date is usually stated in the following manner: “This ordinance becomes effective from and after its passage and publication”; or “This ordinance becomes effective on </w:t>
      </w:r>
      <w:bookmarkStart w:id="3" w:name="Text9"/>
      <w:r>
        <w:fldChar w:fldCharType="begin">
          <w:ffData>
            <w:name w:val="Text9"/>
            <w:enabled/>
            <w:calcOnExit w:val="0"/>
            <w:textInput>
              <w:default w:val="_____"/>
            </w:textInput>
          </w:ffData>
        </w:fldChar>
      </w:r>
      <w:r>
        <w:instrText xml:space="preserve"> FORMTEXT </w:instrText>
      </w:r>
      <w:r>
        <w:fldChar w:fldCharType="separate"/>
      </w:r>
      <w:r>
        <w:rPr>
          <w:noProof/>
        </w:rPr>
        <w:t>_____</w:t>
      </w:r>
      <w:r>
        <w:fldChar w:fldCharType="end"/>
      </w:r>
      <w:bookmarkEnd w:id="3"/>
      <w:r>
        <w:t>.”  (Pick any date after passage and publication of the ordinance.)</w:t>
      </w:r>
    </w:p>
    <w:p w14:paraId="19CC488B" w14:textId="77777777" w:rsidR="007F32FF" w:rsidRDefault="007F32FF"/>
    <w:p w14:paraId="4D07BFC8" w14:textId="77777777" w:rsidR="00F918F4" w:rsidRDefault="00F918F4"/>
    <w:p w14:paraId="3D5539D7" w14:textId="77777777" w:rsidR="00C62C56" w:rsidRDefault="00C62C56"/>
    <w:p w14:paraId="0998D350" w14:textId="77777777" w:rsidR="00C62C56" w:rsidRPr="00311244" w:rsidRDefault="00C62C56"/>
    <w:p w14:paraId="46EF4E3F"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4" w:name="Text5"/>
      <w:r w:rsidR="00A4372B">
        <w:instrText xml:space="preserve"> FORMTEXT </w:instrText>
      </w:r>
      <w:r w:rsidR="00A4372B">
        <w:fldChar w:fldCharType="separate"/>
      </w:r>
      <w:r w:rsidR="00A4372B">
        <w:rPr>
          <w:noProof/>
        </w:rPr>
        <w:t>_______</w:t>
      </w:r>
      <w:r w:rsidR="00A4372B">
        <w:fldChar w:fldCharType="end"/>
      </w:r>
      <w:bookmarkEnd w:id="4"/>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5" w:name="Text6"/>
      <w:r w:rsidR="00A4372B">
        <w:instrText xml:space="preserve"> FORMTEXT </w:instrText>
      </w:r>
      <w:r w:rsidR="00A4372B">
        <w:fldChar w:fldCharType="separate"/>
      </w:r>
      <w:r w:rsidR="00A4372B">
        <w:rPr>
          <w:noProof/>
        </w:rPr>
        <w:t>_____</w:t>
      </w:r>
      <w:r w:rsidR="00A4372B">
        <w:fldChar w:fldCharType="end"/>
      </w:r>
      <w:bookmarkEnd w:id="5"/>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6" w:name="Text3"/>
      <w:r w:rsidR="00A4372B">
        <w:instrText xml:space="preserve"> FORMTEXT </w:instrText>
      </w:r>
      <w:r w:rsidR="00A4372B">
        <w:fldChar w:fldCharType="separate"/>
      </w:r>
      <w:r w:rsidR="00A4372B">
        <w:rPr>
          <w:noProof/>
        </w:rPr>
        <w:t>Month</w:t>
      </w:r>
      <w:r w:rsidR="00A4372B">
        <w:fldChar w:fldCharType="end"/>
      </w:r>
      <w:bookmarkEnd w:id="6"/>
      <w:r w:rsidR="00A4372B">
        <w:t xml:space="preserve">, </w:t>
      </w:r>
      <w:r w:rsidR="00A4372B">
        <w:fldChar w:fldCharType="begin">
          <w:ffData>
            <w:name w:val="Text4"/>
            <w:enabled/>
            <w:calcOnExit w:val="0"/>
            <w:textInput>
              <w:default w:val="Year"/>
            </w:textInput>
          </w:ffData>
        </w:fldChar>
      </w:r>
      <w:bookmarkStart w:id="7" w:name="Text4"/>
      <w:r w:rsidR="00A4372B">
        <w:instrText xml:space="preserve"> FORMTEXT </w:instrText>
      </w:r>
      <w:r w:rsidR="00A4372B">
        <w:fldChar w:fldCharType="separate"/>
      </w:r>
      <w:r w:rsidR="00A4372B">
        <w:rPr>
          <w:noProof/>
        </w:rPr>
        <w:t>Year</w:t>
      </w:r>
      <w:r w:rsidR="00A4372B">
        <w:fldChar w:fldCharType="end"/>
      </w:r>
      <w:bookmarkEnd w:id="7"/>
      <w:r w:rsidR="00A4372B">
        <w:t>.</w:t>
      </w:r>
    </w:p>
    <w:p w14:paraId="6599AAD7" w14:textId="77777777" w:rsidR="007F32FF" w:rsidRPr="007F32FF" w:rsidRDefault="007F32FF"/>
    <w:p w14:paraId="533BDFC8" w14:textId="77777777" w:rsidR="007F32FF" w:rsidRPr="007F32FF" w:rsidRDefault="007F32FF">
      <w:r w:rsidRPr="007F32FF">
        <w:t>___________________</w:t>
      </w:r>
    </w:p>
    <w:p w14:paraId="3B04E827" w14:textId="77777777" w:rsidR="007F32FF" w:rsidRPr="007F32FF" w:rsidRDefault="007F32FF">
      <w:r w:rsidRPr="007F32FF">
        <w:t>Mayor</w:t>
      </w:r>
    </w:p>
    <w:p w14:paraId="464AFA9B" w14:textId="77777777" w:rsidR="007F32FF" w:rsidRPr="007F32FF" w:rsidRDefault="007F32FF"/>
    <w:p w14:paraId="457CEF5D" w14:textId="77777777" w:rsidR="007F32FF" w:rsidRPr="007F32FF" w:rsidRDefault="007F32FF">
      <w:r w:rsidRPr="007F32FF">
        <w:t>Attest</w:t>
      </w:r>
      <w:r w:rsidR="00E70C78">
        <w:t>ed</w:t>
      </w:r>
      <w:r w:rsidRPr="007F32FF">
        <w:t>:</w:t>
      </w:r>
    </w:p>
    <w:p w14:paraId="64F7A191" w14:textId="77777777" w:rsidR="007F32FF" w:rsidRPr="007F32FF" w:rsidRDefault="007F32FF"/>
    <w:p w14:paraId="0AFE2F44" w14:textId="77777777" w:rsidR="007F32FF" w:rsidRPr="007F32FF" w:rsidRDefault="007F32FF">
      <w:r w:rsidRPr="007F32FF">
        <w:t>____________________</w:t>
      </w:r>
    </w:p>
    <w:p w14:paraId="5467F348" w14:textId="77777777" w:rsidR="00E123CC" w:rsidRPr="007F32FF" w:rsidRDefault="007F32FF">
      <w:r w:rsidRPr="007F32FF">
        <w:t>City Clerk</w:t>
      </w:r>
    </w:p>
    <w:sectPr w:rsidR="00E123CC" w:rsidRPr="007F32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D412" w14:textId="77777777" w:rsidR="00243CF5" w:rsidRDefault="00243CF5" w:rsidP="007A4845">
      <w:r>
        <w:separator/>
      </w:r>
    </w:p>
  </w:endnote>
  <w:endnote w:type="continuationSeparator" w:id="0">
    <w:p w14:paraId="6FB968C5" w14:textId="77777777" w:rsidR="00243CF5" w:rsidRDefault="00243CF5"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A759" w14:textId="13FDC3EF"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6-07T00:00:00Z">
          <w:dateFormat w:val="M/d/yyyy"/>
          <w:lid w:val="en-US"/>
          <w:storeMappedDataAs w:val="dateTime"/>
          <w:calendar w:val="gregorian"/>
        </w:date>
      </w:sdtPr>
      <w:sdtEndPr/>
      <w:sdtContent>
        <w:r w:rsidR="003F69A9">
          <w:rPr>
            <w:rFonts w:ascii="Arial" w:eastAsia="Arial" w:hAnsi="Arial" w:cs="Arial"/>
            <w:sz w:val="15"/>
            <w:szCs w:val="15"/>
          </w:rPr>
          <w:t>6/7/2024</w:t>
        </w:r>
      </w:sdtContent>
    </w:sdt>
  </w:p>
  <w:p w14:paraId="62F401C2" w14:textId="77777777" w:rsidR="001624F8" w:rsidRPr="001624F8" w:rsidRDefault="003F69A9"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E82BE2">
          <w:rPr>
            <w:rFonts w:ascii="Arial" w:eastAsia="Arial" w:hAnsi="Arial" w:cs="Arial"/>
            <w:sz w:val="15"/>
            <w:szCs w:val="15"/>
          </w:rPr>
          <w:t>Standard Ordinance Template</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7A33E1">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0CC0" w14:textId="77777777" w:rsidR="00243CF5" w:rsidRDefault="00243CF5" w:rsidP="007A4845">
      <w:r>
        <w:separator/>
      </w:r>
    </w:p>
  </w:footnote>
  <w:footnote w:type="continuationSeparator" w:id="0">
    <w:p w14:paraId="5A6B51B1" w14:textId="77777777" w:rsidR="00243CF5" w:rsidRDefault="00243CF5"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90EF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98782129">
    <w:abstractNumId w:val="1"/>
  </w:num>
  <w:num w:numId="2" w16cid:durableId="1940673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6D1"/>
    <w:rsid w:val="00030C90"/>
    <w:rsid w:val="000375C1"/>
    <w:rsid w:val="000C146B"/>
    <w:rsid w:val="000C68C0"/>
    <w:rsid w:val="000D4EE8"/>
    <w:rsid w:val="001305D5"/>
    <w:rsid w:val="001624F8"/>
    <w:rsid w:val="001823FD"/>
    <w:rsid w:val="001D122C"/>
    <w:rsid w:val="001D5C5D"/>
    <w:rsid w:val="002342E4"/>
    <w:rsid w:val="00243CF5"/>
    <w:rsid w:val="00261669"/>
    <w:rsid w:val="003001DF"/>
    <w:rsid w:val="00307F09"/>
    <w:rsid w:val="00311244"/>
    <w:rsid w:val="003D5E54"/>
    <w:rsid w:val="003F69A9"/>
    <w:rsid w:val="00436C05"/>
    <w:rsid w:val="0045419D"/>
    <w:rsid w:val="004A7267"/>
    <w:rsid w:val="004B61DC"/>
    <w:rsid w:val="004B6F0D"/>
    <w:rsid w:val="00545D83"/>
    <w:rsid w:val="0056674B"/>
    <w:rsid w:val="00594A11"/>
    <w:rsid w:val="005A714E"/>
    <w:rsid w:val="005D63A9"/>
    <w:rsid w:val="00683862"/>
    <w:rsid w:val="006C28AE"/>
    <w:rsid w:val="006D5E6C"/>
    <w:rsid w:val="0070334F"/>
    <w:rsid w:val="0073124F"/>
    <w:rsid w:val="007675F5"/>
    <w:rsid w:val="007A33E1"/>
    <w:rsid w:val="007A4845"/>
    <w:rsid w:val="007B383C"/>
    <w:rsid w:val="007C3E3F"/>
    <w:rsid w:val="007F32FF"/>
    <w:rsid w:val="007F7B36"/>
    <w:rsid w:val="008108BA"/>
    <w:rsid w:val="008F4217"/>
    <w:rsid w:val="00951A35"/>
    <w:rsid w:val="009662D2"/>
    <w:rsid w:val="009D2855"/>
    <w:rsid w:val="009F563E"/>
    <w:rsid w:val="00A4372B"/>
    <w:rsid w:val="00A57558"/>
    <w:rsid w:val="00A75C11"/>
    <w:rsid w:val="00AD56F2"/>
    <w:rsid w:val="00AE0A12"/>
    <w:rsid w:val="00AE6428"/>
    <w:rsid w:val="00BA4642"/>
    <w:rsid w:val="00BA7387"/>
    <w:rsid w:val="00BB4064"/>
    <w:rsid w:val="00C62C56"/>
    <w:rsid w:val="00C73970"/>
    <w:rsid w:val="00CA61E3"/>
    <w:rsid w:val="00CC66F6"/>
    <w:rsid w:val="00DA35B9"/>
    <w:rsid w:val="00DB16D1"/>
    <w:rsid w:val="00DE1A94"/>
    <w:rsid w:val="00DE6282"/>
    <w:rsid w:val="00E02C65"/>
    <w:rsid w:val="00E123CC"/>
    <w:rsid w:val="00E56C30"/>
    <w:rsid w:val="00E70C78"/>
    <w:rsid w:val="00E82BE2"/>
    <w:rsid w:val="00E97E08"/>
    <w:rsid w:val="00ED2E83"/>
    <w:rsid w:val="00F21888"/>
    <w:rsid w:val="00F84FAE"/>
    <w:rsid w:val="00F918F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D50E"/>
  <w15:chartTrackingRefBased/>
  <w15:docId w15:val="{660432E3-738D-443F-9853-8E7C651E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DB16D1"/>
    <w:rPr>
      <w:color w:val="0000FF" w:themeColor="hyperlink"/>
      <w:u w:val="single"/>
    </w:rPr>
  </w:style>
  <w:style w:type="character" w:styleId="Mention">
    <w:name w:val="Mention"/>
    <w:basedOn w:val="DefaultParagraphFont"/>
    <w:uiPriority w:val="99"/>
    <w:semiHidden/>
    <w:unhideWhenUsed/>
    <w:rsid w:val="00DB16D1"/>
    <w:rPr>
      <w:color w:val="2B579A"/>
      <w:shd w:val="clear" w:color="auto" w:fill="E6E6E6"/>
    </w:rPr>
  </w:style>
  <w:style w:type="paragraph" w:styleId="BalloonText">
    <w:name w:val="Balloon Text"/>
    <w:basedOn w:val="Normal"/>
    <w:link w:val="BalloonTextChar"/>
    <w:uiPriority w:val="99"/>
    <w:semiHidden/>
    <w:unhideWhenUsed/>
    <w:rsid w:val="000C1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4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andbook-for-minnesota-cities-chapter-7-meetings-motions-resolutions-and-ordina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A708E04A714C4CA50C667B15399447"/>
        <w:category>
          <w:name w:val="General"/>
          <w:gallery w:val="placeholder"/>
        </w:category>
        <w:types>
          <w:type w:val="bbPlcHdr"/>
        </w:types>
        <w:behaviors>
          <w:behavior w:val="content"/>
        </w:behaviors>
        <w:guid w:val="{E0C65642-DE1A-40A6-85F2-02F4140E5C38}"/>
      </w:docPartPr>
      <w:docPartBody>
        <w:p w:rsidR="0012423F" w:rsidRDefault="0012423F">
          <w:pPr>
            <w:pStyle w:val="36A708E04A714C4CA50C667B15399447"/>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3F"/>
    <w:rsid w:val="0012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A708E04A714C4CA50C667B15399447">
    <w:name w:val="36A708E04A714C4CA50C667B15399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Standard Ordinance Template</vt:lpstr>
    </vt:vector>
  </TitlesOfParts>
  <Company>League of Minnesota Cities</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Ordinance Template</dc:title>
  <dc:subject/>
  <dc:creator>League of Minnesota Cities</dc:creator>
  <cp:keywords/>
  <dc:description/>
  <cp:lastModifiedBy>Storlie, Angela</cp:lastModifiedBy>
  <cp:revision>12</cp:revision>
  <dcterms:created xsi:type="dcterms:W3CDTF">2018-09-10T19:18:00Z</dcterms:created>
  <dcterms:modified xsi:type="dcterms:W3CDTF">2024-06-07T17:56:00Z</dcterms:modified>
</cp:coreProperties>
</file>