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9F28" w14:textId="77777777" w:rsidR="00131A81" w:rsidRDefault="00131A81" w:rsidP="00131A81">
      <w:pPr>
        <w:jc w:val="center"/>
        <w:rPr>
          <w:b/>
          <w:sz w:val="32"/>
          <w:szCs w:val="32"/>
        </w:rPr>
      </w:pPr>
      <w:r w:rsidRPr="00613FF3">
        <w:rPr>
          <w:b/>
          <w:sz w:val="32"/>
          <w:szCs w:val="32"/>
        </w:rPr>
        <w:t>MODEL</w:t>
      </w:r>
    </w:p>
    <w:p w14:paraId="77B17CF2" w14:textId="77777777" w:rsidR="00131A81" w:rsidRPr="00613FF3" w:rsidRDefault="00131A81" w:rsidP="00131A81">
      <w:pPr>
        <w:jc w:val="center"/>
        <w:rPr>
          <w:b/>
          <w:sz w:val="32"/>
          <w:szCs w:val="32"/>
        </w:rPr>
      </w:pPr>
      <w:r w:rsidRPr="00613FF3">
        <w:rPr>
          <w:b/>
          <w:sz w:val="32"/>
          <w:szCs w:val="32"/>
        </w:rPr>
        <w:t>SANITARY SEWER BACKUP LETTER TO RESIDENTS</w:t>
      </w:r>
    </w:p>
    <w:p w14:paraId="6F1351B0" w14:textId="77777777" w:rsidR="00131A81" w:rsidRDefault="00131A81" w:rsidP="00131A81">
      <w:pPr>
        <w:jc w:val="center"/>
      </w:pPr>
    </w:p>
    <w:p w14:paraId="5331BDDB" w14:textId="77777777" w:rsidR="00131A81" w:rsidRDefault="00131A81" w:rsidP="00131A81">
      <w:r>
        <w:t>Dear Property Owner:</w:t>
      </w:r>
    </w:p>
    <w:p w14:paraId="364D4A35" w14:textId="77777777" w:rsidR="00131A81" w:rsidRDefault="00131A81" w:rsidP="00131A81"/>
    <w:p w14:paraId="4E24B050" w14:textId="77777777" w:rsidR="00131A81" w:rsidRDefault="00131A81" w:rsidP="00131A81">
      <w:r>
        <w:t>The City of _________________ operates and maintains a sanitary sewer collection system that serves all properties within the City</w:t>
      </w:r>
      <w:r w:rsidR="00AF6838">
        <w:t xml:space="preserve">. </w:t>
      </w:r>
      <w:r>
        <w:t>The City performs regular, routine maintenance on its sanitary sewer lines to ensure they are in good working condition</w:t>
      </w:r>
      <w:r w:rsidR="00AF6838">
        <w:t xml:space="preserve">. </w:t>
      </w:r>
      <w:r>
        <w:t>Maintenance of the sanitary sewer system is done pursuant to the City’s Sanitary Sewer Maintenance Policy.</w:t>
      </w:r>
    </w:p>
    <w:p w14:paraId="708CDDD4" w14:textId="77777777" w:rsidR="00131A81" w:rsidRDefault="00131A81" w:rsidP="00131A81"/>
    <w:p w14:paraId="6726F604" w14:textId="77777777" w:rsidR="00131A81" w:rsidRDefault="00131A81" w:rsidP="00131A81">
      <w:r>
        <w:t>Blockages in the City’s main sewer lines or in individual service connections may happen on occasion and can cause water and sewage to back-up into a person’s home</w:t>
      </w:r>
      <w:r w:rsidR="00AF6838">
        <w:t xml:space="preserve">. </w:t>
      </w:r>
      <w:r>
        <w:t>If a blockage occurs in the City’s main sewer line, the Public Works Department will take action to clear the blockage</w:t>
      </w:r>
      <w:r w:rsidR="00AF6838">
        <w:t xml:space="preserve">. </w:t>
      </w:r>
      <w:r>
        <w:t xml:space="preserve">The </w:t>
      </w:r>
      <w:proofErr w:type="gramStart"/>
      <w:r>
        <w:t>City</w:t>
      </w:r>
      <w:proofErr w:type="gramEnd"/>
      <w:r>
        <w:t xml:space="preserve"> tries to have employees available at all times to respond to sewer back-ups</w:t>
      </w:r>
      <w:r w:rsidR="00AF6838">
        <w:t xml:space="preserve">. </w:t>
      </w:r>
      <w:r>
        <w:t>When the City learns of your sewer back-up, our goal is to have employees immediately begin working with you to determine the cause and to clear any blockage in the main sewer line.</w:t>
      </w:r>
    </w:p>
    <w:p w14:paraId="5CB8D5C9" w14:textId="77777777" w:rsidR="00131A81" w:rsidRDefault="00131A81" w:rsidP="00131A81"/>
    <w:p w14:paraId="39EE7429" w14:textId="77777777" w:rsidR="00131A81" w:rsidRDefault="00131A81" w:rsidP="00131A81">
      <w:r>
        <w:t>The sewer line from your home, business or other property to the City sewer main is your responsibility</w:t>
      </w:r>
      <w:r w:rsidR="00AF6838">
        <w:rPr>
          <w:b/>
        </w:rPr>
        <w:t xml:space="preserve">. </w:t>
      </w:r>
      <w:r>
        <w:rPr>
          <w:b/>
        </w:rPr>
        <w:t xml:space="preserve">That means that you as the </w:t>
      </w:r>
      <w:r w:rsidRPr="00666450">
        <w:rPr>
          <w:b/>
        </w:rPr>
        <w:t xml:space="preserve">property owner </w:t>
      </w:r>
      <w:r>
        <w:rPr>
          <w:b/>
        </w:rPr>
        <w:t>are</w:t>
      </w:r>
      <w:r w:rsidRPr="00666450">
        <w:rPr>
          <w:b/>
        </w:rPr>
        <w:t xml:space="preserve"> responsible for clearing </w:t>
      </w:r>
      <w:r>
        <w:rPr>
          <w:b/>
        </w:rPr>
        <w:t>any</w:t>
      </w:r>
      <w:r w:rsidRPr="00666450">
        <w:rPr>
          <w:b/>
        </w:rPr>
        <w:t xml:space="preserve"> blockage</w:t>
      </w:r>
      <w:r>
        <w:rPr>
          <w:b/>
        </w:rPr>
        <w:t>s</w:t>
      </w:r>
      <w:r w:rsidR="00AF6838">
        <w:t xml:space="preserve">. </w:t>
      </w:r>
      <w:r>
        <w:t>Property owners must schedule service and pay the cost of clearing any blockage located in the individual sewer line on their property</w:t>
      </w:r>
      <w:r w:rsidR="00AF6838">
        <w:t xml:space="preserve">. </w:t>
      </w:r>
    </w:p>
    <w:p w14:paraId="0BEB1134" w14:textId="77777777" w:rsidR="00131A81" w:rsidRDefault="00131A81" w:rsidP="00131A81"/>
    <w:p w14:paraId="53FFB63B" w14:textId="77777777" w:rsidR="00131A81" w:rsidRDefault="00131A81" w:rsidP="00131A81">
      <w:r>
        <w:t>It is important to take prompt action to start clearing a blocked sewer line as failure to act in a timely manner may increase damage to your property as well as to neighboring properties</w:t>
      </w:r>
      <w:r w:rsidR="00AF6838">
        <w:t xml:space="preserve">. </w:t>
      </w:r>
      <w:r>
        <w:t>Informing the City of any sewer back-up is critical so the line can be inspected to ensure the blockage is not in the City’s main sewer line.</w:t>
      </w:r>
    </w:p>
    <w:p w14:paraId="13FED412" w14:textId="77777777" w:rsidR="00131A81" w:rsidRDefault="00131A81" w:rsidP="00131A81"/>
    <w:p w14:paraId="321A79D3" w14:textId="77777777" w:rsidR="00131A81" w:rsidRDefault="00131A81" w:rsidP="00131A81">
      <w:r>
        <w:t>Sewer line blockages are commonly caused by plant roots growing into the line</w:t>
      </w:r>
      <w:r w:rsidR="00AF6838">
        <w:t xml:space="preserve">. </w:t>
      </w:r>
      <w:r>
        <w:t>Blockages may also be caused by the improper disposal of items such as grease, diapers, washing machine lint and other items flushed down the toilet</w:t>
      </w:r>
      <w:r w:rsidR="00AF6838">
        <w:t xml:space="preserve">. </w:t>
      </w:r>
      <w:r>
        <w:t>Because the City cannot prevent the inappropriate disposal of items into the sewer system, even with a routine maintenance and inspection program it is impossible to prevent all sewer blockages and back-ups.</w:t>
      </w:r>
    </w:p>
    <w:p w14:paraId="3CC071D6" w14:textId="77777777" w:rsidR="00131A81" w:rsidRDefault="00131A81" w:rsidP="00131A81"/>
    <w:p w14:paraId="3DDC04F2" w14:textId="77777777" w:rsidR="00131A81" w:rsidRDefault="00131A81" w:rsidP="00131A81">
      <w:r>
        <w:t>It is important to note that regardless of where a blockage is found, in the City’s main sewer line or in an individual sewer line</w:t>
      </w:r>
      <w:r w:rsidRPr="00666450">
        <w:rPr>
          <w:b/>
        </w:rPr>
        <w:t xml:space="preserve">, the property owner is responsible for the </w:t>
      </w:r>
      <w:r w:rsidR="00427F99" w:rsidRPr="00666450">
        <w:rPr>
          <w:b/>
        </w:rPr>
        <w:t>clean-up</w:t>
      </w:r>
      <w:r w:rsidRPr="00666450">
        <w:rPr>
          <w:b/>
        </w:rPr>
        <w:t xml:space="preserve"> costs in most cases</w:t>
      </w:r>
      <w:r w:rsidR="00AF6838">
        <w:t xml:space="preserve">. </w:t>
      </w:r>
      <w:r>
        <w:t xml:space="preserve">The City, or its insurer, will pay for </w:t>
      </w:r>
      <w:r w:rsidR="00427F99">
        <w:t>clean-up</w:t>
      </w:r>
      <w:r>
        <w:t xml:space="preserve"> costs only if the City negligently failed to maintain its sewer line</w:t>
      </w:r>
      <w:r w:rsidR="00AF6838">
        <w:t xml:space="preserve">. </w:t>
      </w:r>
    </w:p>
    <w:p w14:paraId="3CB68876" w14:textId="77777777" w:rsidR="00AE0A12" w:rsidRDefault="00AE0A12"/>
    <w:p w14:paraId="419DFAD2" w14:textId="77777777" w:rsidR="00131A81" w:rsidRDefault="00131A81" w:rsidP="00131A81">
      <w:r>
        <w:t>In the event of a sewer back-up you should document your actions</w:t>
      </w:r>
      <w:r w:rsidR="00AF6838">
        <w:t xml:space="preserve">. </w:t>
      </w:r>
      <w:r>
        <w:t>Try to take pictures of any damage caused by the sewer backup and write down information about the contacts you make and any actions taken</w:t>
      </w:r>
      <w:r w:rsidR="00AF6838">
        <w:t xml:space="preserve">. </w:t>
      </w:r>
      <w:r>
        <w:t>This information will be of value if your loss is covered by insurance.</w:t>
      </w:r>
    </w:p>
    <w:p w14:paraId="64AC2FF7" w14:textId="77777777" w:rsidR="00131A81" w:rsidRDefault="00131A81" w:rsidP="00131A81"/>
    <w:p w14:paraId="3CB9033A" w14:textId="77777777" w:rsidR="00131A81" w:rsidRDefault="00131A81" w:rsidP="00131A81">
      <w:r>
        <w:t>For all sewer back-ups, in the interest of health and safety, property owners must make sure that any water, sewage or other debris is thoroughly cleaned in an appropriate manner</w:t>
      </w:r>
      <w:r w:rsidR="00AF6838">
        <w:t xml:space="preserve">. </w:t>
      </w:r>
      <w:r>
        <w:t>It is important that wet areas are disinfected and dried</w:t>
      </w:r>
      <w:r w:rsidR="00AF6838">
        <w:t xml:space="preserve">. </w:t>
      </w:r>
      <w:r>
        <w:t>Failure to properly clean the entire contaminated area can result in adverse health consequences</w:t>
      </w:r>
      <w:r w:rsidR="00AF6838">
        <w:t xml:space="preserve">. </w:t>
      </w:r>
      <w:r>
        <w:t xml:space="preserve">Detailed information about proper cleaning after a </w:t>
      </w:r>
      <w:r>
        <w:lastRenderedPageBreak/>
        <w:t>sewer back-up is available from the Minnesota Department of Health (</w:t>
      </w:r>
      <w:hyperlink r:id="rId7" w:history="1">
        <w:r w:rsidRPr="003937F7">
          <w:rPr>
            <w:rStyle w:val="Hyperlink"/>
          </w:rPr>
          <w:t>www.health.state.mn.us</w:t>
        </w:r>
      </w:hyperlink>
      <w:r>
        <w:t>) or the Minnesota Pollution Control Agency (</w:t>
      </w:r>
      <w:hyperlink r:id="rId8" w:history="1">
        <w:r w:rsidRPr="003937F7">
          <w:rPr>
            <w:rStyle w:val="Hyperlink"/>
          </w:rPr>
          <w:t>www.pca.state.mn.us</w:t>
        </w:r>
      </w:hyperlink>
      <w:r>
        <w:t>).</w:t>
      </w:r>
    </w:p>
    <w:p w14:paraId="20BDA283" w14:textId="77777777" w:rsidR="00131A81" w:rsidRDefault="00131A81" w:rsidP="00131A81"/>
    <w:p w14:paraId="26103849" w14:textId="77777777" w:rsidR="00131A81" w:rsidRDefault="00131A81" w:rsidP="00131A81">
      <w:r>
        <w:t>I hope you find this information helpful</w:t>
      </w:r>
      <w:r w:rsidR="00AF6838">
        <w:t xml:space="preserve">. </w:t>
      </w:r>
      <w:r>
        <w:t>A brief description of the steps a property owner should take in the event of a sewer backup is attached to this letter</w:t>
      </w:r>
      <w:r w:rsidR="00AF6838">
        <w:t xml:space="preserve">. </w:t>
      </w:r>
      <w:r>
        <w:t>If you have questions regarding the City’s sanitary sewer maintenance program, sewer back-up response or a specific incident, please contact the Public Works Department at ________________________</w:t>
      </w:r>
      <w:r w:rsidR="00AF6838">
        <w:t xml:space="preserve">. </w:t>
      </w:r>
      <w:r>
        <w:t>Thank you.</w:t>
      </w:r>
    </w:p>
    <w:p w14:paraId="574C00F0" w14:textId="77777777" w:rsidR="00131A81" w:rsidRDefault="00131A81" w:rsidP="00131A81"/>
    <w:p w14:paraId="19CCEEC7" w14:textId="77777777" w:rsidR="00131A81" w:rsidRDefault="00131A81" w:rsidP="00131A81">
      <w:r>
        <w:t>Sincerely,</w:t>
      </w:r>
    </w:p>
    <w:p w14:paraId="65F0F7DF" w14:textId="77777777" w:rsidR="00131A81" w:rsidRDefault="00131A81"/>
    <w:p w14:paraId="68620CF6" w14:textId="77777777" w:rsidR="00131A81" w:rsidRDefault="00131A81"/>
    <w:p w14:paraId="1498293D" w14:textId="77777777" w:rsidR="00131A81" w:rsidRDefault="00131A81"/>
    <w:p w14:paraId="2C72C3E8" w14:textId="77777777" w:rsidR="00131A81" w:rsidRDefault="00131A81"/>
    <w:p w14:paraId="49D25E58" w14:textId="77777777" w:rsidR="00131A81" w:rsidRDefault="00131A81"/>
    <w:p w14:paraId="267A1F40" w14:textId="77777777" w:rsidR="00131A81" w:rsidRDefault="00131A81">
      <w:r>
        <w:br w:type="page"/>
      </w:r>
    </w:p>
    <w:p w14:paraId="360DA674" w14:textId="77777777" w:rsidR="00131A81" w:rsidRDefault="00131A81" w:rsidP="00131A81">
      <w:pPr>
        <w:jc w:val="center"/>
        <w:rPr>
          <w:b/>
          <w:sz w:val="32"/>
          <w:szCs w:val="32"/>
        </w:rPr>
      </w:pPr>
      <w:r w:rsidRPr="00613FF3">
        <w:rPr>
          <w:b/>
          <w:sz w:val="32"/>
          <w:szCs w:val="32"/>
        </w:rPr>
        <w:lastRenderedPageBreak/>
        <w:t xml:space="preserve">MODEL </w:t>
      </w:r>
    </w:p>
    <w:p w14:paraId="44B77F91" w14:textId="77777777" w:rsidR="00131A81" w:rsidRPr="00613FF3" w:rsidRDefault="00131A81" w:rsidP="00131A81">
      <w:pPr>
        <w:jc w:val="center"/>
        <w:rPr>
          <w:b/>
          <w:sz w:val="32"/>
          <w:szCs w:val="32"/>
          <w:u w:val="single"/>
        </w:rPr>
      </w:pPr>
      <w:r w:rsidRPr="00613FF3">
        <w:rPr>
          <w:b/>
          <w:sz w:val="32"/>
          <w:szCs w:val="32"/>
        </w:rPr>
        <w:t>SEWER BACKUP PROCEDURES FOR RESIDENTS</w:t>
      </w:r>
    </w:p>
    <w:p w14:paraId="4EA5A5D5" w14:textId="77777777" w:rsidR="00131A81" w:rsidRDefault="00131A81" w:rsidP="00131A81">
      <w:pPr>
        <w:rPr>
          <w:b/>
          <w:u w:val="single"/>
        </w:rPr>
      </w:pPr>
    </w:p>
    <w:p w14:paraId="43D7B325" w14:textId="77777777" w:rsidR="00131A81" w:rsidRDefault="00131A81" w:rsidP="00131A81">
      <w:pPr>
        <w:numPr>
          <w:ilvl w:val="0"/>
          <w:numId w:val="3"/>
        </w:numPr>
      </w:pPr>
      <w:r>
        <w:t>Call the City of ______________________ immediately at __________________ to report the sewer backup</w:t>
      </w:r>
      <w:r w:rsidR="00AF6838">
        <w:t xml:space="preserve">. </w:t>
      </w:r>
      <w:r>
        <w:t>The City will work with you to identify the location of the blockage</w:t>
      </w:r>
      <w:r w:rsidR="00AF6838">
        <w:t xml:space="preserve">. </w:t>
      </w:r>
      <w:r>
        <w:t>If the blockage is in one of the City’s main sewer lines, the City will attempt to clear the blockage.</w:t>
      </w:r>
    </w:p>
    <w:p w14:paraId="45007951" w14:textId="77777777" w:rsidR="00131A81" w:rsidRDefault="00131A81" w:rsidP="00131A81">
      <w:pPr>
        <w:ind w:left="360"/>
      </w:pPr>
    </w:p>
    <w:p w14:paraId="3E3B0153" w14:textId="77777777" w:rsidR="00131A81" w:rsidRDefault="00131A81" w:rsidP="00131A81">
      <w:pPr>
        <w:numPr>
          <w:ilvl w:val="0"/>
          <w:numId w:val="3"/>
        </w:numPr>
      </w:pPr>
      <w:proofErr w:type="gramStart"/>
      <w:r>
        <w:t>Make arrangements</w:t>
      </w:r>
      <w:proofErr w:type="gramEnd"/>
      <w:r>
        <w:t xml:space="preserve"> for the blockage to be cleared if it is determined to be in the individual sewer line to your property</w:t>
      </w:r>
      <w:r w:rsidR="00AF6838">
        <w:t xml:space="preserve">. </w:t>
      </w:r>
      <w:r>
        <w:t>Remember you are responsible for scheduling and paying for service to clear such a blockage</w:t>
      </w:r>
      <w:r w:rsidR="00AF6838">
        <w:t xml:space="preserve">. </w:t>
      </w:r>
      <w:r>
        <w:t>Many local plumbers can provide this service</w:t>
      </w:r>
      <w:r w:rsidR="00AF6838">
        <w:t xml:space="preserve">. </w:t>
      </w:r>
    </w:p>
    <w:p w14:paraId="78AEB261" w14:textId="77777777" w:rsidR="00131A81" w:rsidRDefault="00131A81" w:rsidP="00131A81"/>
    <w:p w14:paraId="60FE1C49" w14:textId="77777777" w:rsidR="00131A81" w:rsidRDefault="00131A81" w:rsidP="00131A81">
      <w:pPr>
        <w:numPr>
          <w:ilvl w:val="0"/>
          <w:numId w:val="3"/>
        </w:numPr>
      </w:pPr>
      <w:r>
        <w:t>If you have homeowners or another type of property insurance coverage, notify your insurance agent of the sewer backup to see if such a claim is covered.</w:t>
      </w:r>
    </w:p>
    <w:p w14:paraId="0F900FD6" w14:textId="77777777" w:rsidR="00131A81" w:rsidRDefault="00131A81" w:rsidP="00131A81"/>
    <w:p w14:paraId="24BC4D20" w14:textId="77777777" w:rsidR="00131A81" w:rsidRDefault="00131A81" w:rsidP="00131A81">
      <w:pPr>
        <w:numPr>
          <w:ilvl w:val="0"/>
          <w:numId w:val="3"/>
        </w:numPr>
      </w:pPr>
      <w:r>
        <w:t>Clean the entire contaminated area in a safe and professional manner</w:t>
      </w:r>
      <w:r w:rsidR="00AF6838">
        <w:t xml:space="preserve">. </w:t>
      </w:r>
      <w:r>
        <w:t xml:space="preserve">  It is a good idea to use the services of a reputable company experienced in cleaning up after sewer backups</w:t>
      </w:r>
      <w:r w:rsidR="00AF6838">
        <w:t xml:space="preserve">. </w:t>
      </w:r>
      <w:r>
        <w:t>For convenience purposes only, listed below are companies that provide cleanup services in the City of _____________________</w:t>
      </w:r>
      <w:r w:rsidR="00AF6838">
        <w:t xml:space="preserve">. </w:t>
      </w:r>
      <w:r>
        <w:t xml:space="preserve">The </w:t>
      </w:r>
      <w:proofErr w:type="gramStart"/>
      <w:r>
        <w:t>City</w:t>
      </w:r>
      <w:proofErr w:type="gramEnd"/>
      <w:r>
        <w:t xml:space="preserve"> does not recommend or endorse the services of any particular company</w:t>
      </w:r>
      <w:r w:rsidR="00AF6838">
        <w:t xml:space="preserve">. </w:t>
      </w:r>
      <w:r>
        <w:t xml:space="preserve">Other companies may provide similar services and it is important that you consider your options before </w:t>
      </w:r>
      <w:proofErr w:type="gramStart"/>
      <w:r>
        <w:t>making a selection</w:t>
      </w:r>
      <w:proofErr w:type="gramEnd"/>
      <w:r>
        <w:t>.</w:t>
      </w:r>
    </w:p>
    <w:p w14:paraId="66E789EE" w14:textId="77777777" w:rsidR="00131A81" w:rsidRDefault="00131A81" w:rsidP="00131A81">
      <w:pPr>
        <w:pStyle w:val="ListParagraph"/>
      </w:pPr>
    </w:p>
    <w:p w14:paraId="5BA37056" w14:textId="77777777" w:rsidR="00131A81" w:rsidRDefault="00131A81" w:rsidP="00131A81">
      <w:pPr>
        <w:numPr>
          <w:ilvl w:val="1"/>
          <w:numId w:val="3"/>
        </w:numPr>
      </w:pPr>
      <w:r>
        <w:t>Name: ________________________________   Phone: ___________________</w:t>
      </w:r>
    </w:p>
    <w:p w14:paraId="28197D44" w14:textId="77777777" w:rsidR="00131A81" w:rsidRDefault="00131A81" w:rsidP="00131A81">
      <w:pPr>
        <w:numPr>
          <w:ilvl w:val="1"/>
          <w:numId w:val="3"/>
        </w:numPr>
      </w:pPr>
      <w:r>
        <w:t>Name: ________________________________   Phone: ___________________</w:t>
      </w:r>
    </w:p>
    <w:p w14:paraId="74E7745D" w14:textId="77777777" w:rsidR="00131A81" w:rsidRDefault="00131A81" w:rsidP="00131A81">
      <w:pPr>
        <w:numPr>
          <w:ilvl w:val="1"/>
          <w:numId w:val="3"/>
        </w:numPr>
      </w:pPr>
      <w:r>
        <w:t>Name: ________________________________   Phone: ___________________</w:t>
      </w:r>
    </w:p>
    <w:p w14:paraId="6E680BBE" w14:textId="77777777" w:rsidR="00131A81" w:rsidRDefault="00131A81" w:rsidP="00131A81">
      <w:pPr>
        <w:ind w:left="1080"/>
      </w:pPr>
    </w:p>
    <w:p w14:paraId="289770E2" w14:textId="77777777" w:rsidR="00131A81" w:rsidRDefault="00131A81" w:rsidP="00131A81">
      <w:pPr>
        <w:numPr>
          <w:ilvl w:val="0"/>
          <w:numId w:val="4"/>
        </w:numPr>
      </w:pPr>
      <w:r>
        <w:t>Document the actions you take (calls, contacts, costs) in response to the sewer backup.</w:t>
      </w:r>
    </w:p>
    <w:p w14:paraId="54D2677D" w14:textId="77777777" w:rsidR="00131A81" w:rsidRDefault="00131A81"/>
    <w:sectPr w:rsidR="00131A8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596D" w14:textId="77777777" w:rsidR="00131A81" w:rsidRDefault="00131A81" w:rsidP="00131A81">
      <w:r>
        <w:separator/>
      </w:r>
    </w:p>
  </w:endnote>
  <w:endnote w:type="continuationSeparator" w:id="0">
    <w:p w14:paraId="130665C9" w14:textId="77777777" w:rsidR="00131A81" w:rsidRDefault="00131A81" w:rsidP="0013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4875" w14:textId="39AA56E9" w:rsidR="00131A81" w:rsidRPr="00131A81" w:rsidRDefault="00131A81">
    <w:pPr>
      <w:pStyle w:val="Footer"/>
      <w:rPr>
        <w:sz w:val="20"/>
        <w:szCs w:val="20"/>
      </w:rPr>
    </w:pPr>
    <w:r w:rsidRPr="00131A81">
      <w:rPr>
        <w:sz w:val="20"/>
        <w:szCs w:val="20"/>
      </w:rPr>
      <w:t>League of Minnesota Cities</w:t>
    </w:r>
    <w:r w:rsidRPr="00131A81">
      <w:rPr>
        <w:sz w:val="20"/>
        <w:szCs w:val="20"/>
      </w:rPr>
      <w:ptab w:relativeTo="margin" w:alignment="center" w:leader="none"/>
    </w:r>
    <w:r w:rsidRPr="00131A81">
      <w:rPr>
        <w:sz w:val="20"/>
        <w:szCs w:val="20"/>
      </w:rPr>
      <w:t>Sanitary Sewer Toolkit</w:t>
    </w:r>
    <w:r w:rsidRPr="00131A81">
      <w:rPr>
        <w:sz w:val="20"/>
        <w:szCs w:val="20"/>
      </w:rPr>
      <w:ptab w:relativeTo="margin" w:alignment="right" w:leader="none"/>
    </w:r>
    <w:r w:rsidR="00CE0DEF">
      <w:rPr>
        <w:sz w:val="20"/>
        <w:szCs w:val="20"/>
      </w:rPr>
      <w:t>0</w:t>
    </w:r>
    <w:r w:rsidR="002A159D">
      <w:rPr>
        <w:sz w:val="20"/>
        <w:szCs w:val="20"/>
      </w:rPr>
      <w:t>1</w:t>
    </w:r>
    <w:r w:rsidR="008C4A59">
      <w:rPr>
        <w:sz w:val="20"/>
        <w:szCs w:val="20"/>
      </w:rPr>
      <w:t>/</w:t>
    </w:r>
    <w:r w:rsidR="000273C9">
      <w:rPr>
        <w:sz w:val="20"/>
        <w:szCs w:val="20"/>
      </w:rPr>
      <w:t>08</w:t>
    </w:r>
    <w:r w:rsidR="008C4A59">
      <w:rPr>
        <w:sz w:val="20"/>
        <w:szCs w:val="20"/>
      </w:rPr>
      <w:t>/20</w:t>
    </w:r>
    <w:r w:rsidR="00CE0DEF">
      <w:rPr>
        <w:sz w:val="20"/>
        <w:szCs w:val="20"/>
      </w:rPr>
      <w:t>2</w:t>
    </w:r>
    <w:r w:rsidR="000273C9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1B00" w14:textId="77777777" w:rsidR="00131A81" w:rsidRDefault="00131A81" w:rsidP="00131A81">
      <w:r>
        <w:separator/>
      </w:r>
    </w:p>
  </w:footnote>
  <w:footnote w:type="continuationSeparator" w:id="0">
    <w:p w14:paraId="4356AA17" w14:textId="77777777" w:rsidR="00131A81" w:rsidRDefault="00131A81" w:rsidP="00131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8ECC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7A7A42"/>
    <w:multiLevelType w:val="hybridMultilevel"/>
    <w:tmpl w:val="D33AD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B21C7B"/>
    <w:multiLevelType w:val="hybridMultilevel"/>
    <w:tmpl w:val="DD56D478"/>
    <w:lvl w:ilvl="0" w:tplc="8E3293F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 w16cid:durableId="202982987">
    <w:abstractNumId w:val="3"/>
  </w:num>
  <w:num w:numId="2" w16cid:durableId="1398743348">
    <w:abstractNumId w:val="0"/>
  </w:num>
  <w:num w:numId="3" w16cid:durableId="577834887">
    <w:abstractNumId w:val="1"/>
  </w:num>
  <w:num w:numId="4" w16cid:durableId="2132094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81"/>
    <w:rsid w:val="000273C9"/>
    <w:rsid w:val="0006760B"/>
    <w:rsid w:val="000C79DC"/>
    <w:rsid w:val="00131A81"/>
    <w:rsid w:val="001D122C"/>
    <w:rsid w:val="002A159D"/>
    <w:rsid w:val="00427F99"/>
    <w:rsid w:val="0045419D"/>
    <w:rsid w:val="004A7267"/>
    <w:rsid w:val="004B6F0D"/>
    <w:rsid w:val="00545D83"/>
    <w:rsid w:val="0056674B"/>
    <w:rsid w:val="00594A11"/>
    <w:rsid w:val="005A714E"/>
    <w:rsid w:val="007B383C"/>
    <w:rsid w:val="007C3E3F"/>
    <w:rsid w:val="007F7B36"/>
    <w:rsid w:val="008C4A59"/>
    <w:rsid w:val="008F4217"/>
    <w:rsid w:val="009662D2"/>
    <w:rsid w:val="009D2855"/>
    <w:rsid w:val="00AE0A12"/>
    <w:rsid w:val="00AF6838"/>
    <w:rsid w:val="00BA7387"/>
    <w:rsid w:val="00BB4064"/>
    <w:rsid w:val="00C73970"/>
    <w:rsid w:val="00CA61E3"/>
    <w:rsid w:val="00CE0DEF"/>
    <w:rsid w:val="00DA35B9"/>
    <w:rsid w:val="00E97E08"/>
    <w:rsid w:val="00F21888"/>
    <w:rsid w:val="00F975BD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20CC"/>
  <w15:chartTrackingRefBased/>
  <w15:docId w15:val="{931C2762-5044-4FEC-AE40-CCC6CBAB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A81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rsid w:val="00131A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A8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1A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A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1A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A81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73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.state.mn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alth.state.mn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League of Minnesota Cities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Bach, Jeannette;cbrennan@berkleyrisk.com</dc:creator>
  <cp:keywords/>
  <dc:description/>
  <cp:lastModifiedBy>Walsh, Troy</cp:lastModifiedBy>
  <cp:revision>10</cp:revision>
  <dcterms:created xsi:type="dcterms:W3CDTF">2014-04-02T16:51:00Z</dcterms:created>
  <dcterms:modified xsi:type="dcterms:W3CDTF">2024-01-08T20:57:00Z</dcterms:modified>
</cp:coreProperties>
</file>