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75BF4" w14:textId="4849E78D" w:rsidR="00AE0A12" w:rsidRDefault="00ED4C31">
      <w:pPr>
        <w:rPr>
          <w:rStyle w:val="FooterChar"/>
          <w:rFonts w:ascii="Arial" w:eastAsia="Arial" w:hAnsi="Arial" w:cs="Arial"/>
          <w:b/>
          <w:sz w:val="28"/>
          <w:szCs w:val="28"/>
        </w:rPr>
      </w:pPr>
      <w:r>
        <w:rPr>
          <w:rStyle w:val="FooterChar"/>
          <w:rFonts w:ascii="Arial" w:eastAsia="Arial" w:hAnsi="Arial" w:cs="Arial"/>
          <w:b/>
          <w:sz w:val="28"/>
          <w:szCs w:val="28"/>
        </w:rPr>
        <w:t xml:space="preserve">Prohibiting Off-Sale of Liquor </w:t>
      </w:r>
      <w:r w:rsidR="00EA5409">
        <w:rPr>
          <w:rStyle w:val="FooterChar"/>
          <w:rFonts w:ascii="Arial" w:eastAsia="Arial" w:hAnsi="Arial" w:cs="Arial"/>
          <w:b/>
          <w:sz w:val="28"/>
          <w:szCs w:val="28"/>
        </w:rPr>
        <w:t>W</w:t>
      </w:r>
      <w:r>
        <w:rPr>
          <w:rStyle w:val="FooterChar"/>
          <w:rFonts w:ascii="Arial" w:eastAsia="Arial" w:hAnsi="Arial" w:cs="Arial"/>
          <w:b/>
          <w:sz w:val="28"/>
          <w:szCs w:val="28"/>
        </w:rPr>
        <w:t xml:space="preserve">ithout an Off-Sale License, </w:t>
      </w:r>
      <w:r w:rsidR="007A4845">
        <w:rPr>
          <w:rStyle w:val="FooterChar"/>
          <w:rFonts w:ascii="Arial" w:eastAsia="Arial" w:hAnsi="Arial" w:cs="Arial"/>
          <w:b/>
          <w:sz w:val="28"/>
          <w:szCs w:val="28"/>
        </w:rPr>
        <w:t xml:space="preserve">LMC Model </w:t>
      </w:r>
      <w:r w:rsidR="0024057D">
        <w:rPr>
          <w:rStyle w:val="FooterChar"/>
          <w:rFonts w:ascii="Arial" w:eastAsia="Arial" w:hAnsi="Arial" w:cs="Arial"/>
          <w:b/>
          <w:sz w:val="28"/>
          <w:szCs w:val="28"/>
        </w:rPr>
        <w:t>Resolution</w:t>
      </w:r>
    </w:p>
    <w:p w14:paraId="5C1F90C8" w14:textId="77777777" w:rsidR="007A4845" w:rsidRDefault="007A4845">
      <w:pPr>
        <w:rPr>
          <w:rStyle w:val="FooterChar"/>
          <w:rFonts w:eastAsia="Arial"/>
          <w:b/>
        </w:rPr>
      </w:pPr>
    </w:p>
    <w:p w14:paraId="42022D23" w14:textId="6E88BEDC" w:rsidR="007A4845" w:rsidRPr="00EA5409" w:rsidRDefault="007A4845" w:rsidP="007A4845">
      <w:pPr>
        <w:rPr>
          <w:i/>
          <w:sz w:val="22"/>
          <w:szCs w:val="22"/>
        </w:rPr>
      </w:pPr>
      <w:r w:rsidRPr="007A4845">
        <w:rPr>
          <w:i/>
          <w:sz w:val="22"/>
          <w:szCs w:val="22"/>
        </w:rPr>
        <w:t xml:space="preserve">League </w:t>
      </w:r>
      <w:r w:rsidR="00FE60C4">
        <w:rPr>
          <w:i/>
          <w:sz w:val="22"/>
          <w:szCs w:val="22"/>
        </w:rPr>
        <w:t xml:space="preserve">staff </w:t>
      </w:r>
      <w:r w:rsidRPr="007A4845">
        <w:rPr>
          <w:i/>
          <w:sz w:val="22"/>
          <w:szCs w:val="22"/>
        </w:rPr>
        <w:t>thoughtfully develop</w:t>
      </w:r>
      <w:r w:rsidR="00FE60C4">
        <w:rPr>
          <w:i/>
          <w:sz w:val="22"/>
          <w:szCs w:val="22"/>
        </w:rPr>
        <w:t>s models for</w:t>
      </w:r>
      <w:r w:rsidRPr="007A4845">
        <w:rPr>
          <w:i/>
          <w:sz w:val="22"/>
          <w:szCs w:val="22"/>
        </w:rPr>
        <w:t xml:space="preserve"> a city’s consideration. Models should be customized as appropriate for an individual city’s circumstances in consultation with the city’s attorney.</w:t>
      </w:r>
      <w:r w:rsidR="00D375A9" w:rsidRPr="00D375A9">
        <w:rPr>
          <w:i/>
          <w:sz w:val="22"/>
          <w:szCs w:val="22"/>
        </w:rPr>
        <w:t xml:space="preserve"> </w:t>
      </w:r>
      <w:r w:rsidR="00D375A9" w:rsidRPr="007A4845">
        <w:rPr>
          <w:i/>
          <w:sz w:val="22"/>
          <w:szCs w:val="22"/>
        </w:rPr>
        <w:t xml:space="preserve">Helpful background information on this model may be found </w:t>
      </w:r>
      <w:r w:rsidR="00D375A9">
        <w:rPr>
          <w:i/>
          <w:sz w:val="22"/>
          <w:szCs w:val="22"/>
        </w:rPr>
        <w:t>in the Information Memo “</w:t>
      </w:r>
      <w:hyperlink r:id="rId11" w:history="1">
        <w:r w:rsidR="00D375A9" w:rsidRPr="004F2742">
          <w:rPr>
            <w:rStyle w:val="Hyperlink"/>
            <w:i/>
            <w:sz w:val="22"/>
            <w:szCs w:val="22"/>
          </w:rPr>
          <w:t>Liquor Licensing and Regulation</w:t>
        </w:r>
      </w:hyperlink>
      <w:r w:rsidR="00D375A9" w:rsidRPr="004F2742">
        <w:rPr>
          <w:i/>
          <w:sz w:val="22"/>
          <w:szCs w:val="22"/>
        </w:rPr>
        <w:t>.”</w:t>
      </w:r>
    </w:p>
    <w:p w14:paraId="1029B5B7" w14:textId="77777777" w:rsidR="00FE60C4" w:rsidRPr="00D07484" w:rsidRDefault="00FE60C4" w:rsidP="00FE60C4">
      <w:pPr>
        <w:ind w:left="630"/>
        <w:rPr>
          <w:b/>
        </w:rPr>
      </w:pPr>
    </w:p>
    <w:p w14:paraId="048B07C8" w14:textId="77777777" w:rsidR="00AB3E4A" w:rsidRDefault="00AB3E4A" w:rsidP="00AB3E4A">
      <w:pPr>
        <w:jc w:val="center"/>
      </w:pPr>
      <w:r>
        <w:rPr>
          <w:b/>
        </w:rPr>
        <w:t xml:space="preserve">RESOLUTION NO. </w:t>
      </w:r>
      <w:bookmarkStart w:id="0" w:name="Text1"/>
      <w:r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0"/>
    </w:p>
    <w:p w14:paraId="64B6454B" w14:textId="77777777" w:rsidR="00AB3E4A" w:rsidRDefault="00AB3E4A"/>
    <w:p w14:paraId="3F8D4393" w14:textId="2F97DE9C" w:rsidR="00577303" w:rsidRPr="006C28AE" w:rsidRDefault="00577303" w:rsidP="00577303">
      <w:pPr>
        <w:rPr>
          <w:b/>
        </w:rPr>
      </w:pPr>
      <w:r w:rsidRPr="006C28AE">
        <w:rPr>
          <w:b/>
        </w:rPr>
        <w:t xml:space="preserve">A </w:t>
      </w:r>
      <w:r>
        <w:rPr>
          <w:b/>
        </w:rPr>
        <w:t>RESOLUTION</w:t>
      </w:r>
      <w:r w:rsidRPr="006C28AE">
        <w:rPr>
          <w:b/>
        </w:rPr>
        <w:t xml:space="preserve"> </w:t>
      </w:r>
      <w:r w:rsidR="00D527BF" w:rsidRPr="00116669">
        <w:rPr>
          <w:b/>
        </w:rPr>
        <w:t xml:space="preserve">PROHIBITING OFF-SALE OF INTOXICATING LIQUOR BY RESTAURANTS </w:t>
      </w:r>
      <w:r w:rsidR="00116669" w:rsidRPr="00116669">
        <w:rPr>
          <w:b/>
        </w:rPr>
        <w:t>THAT POSSESS ONLY ON-SALE LICENSES</w:t>
      </w:r>
    </w:p>
    <w:p w14:paraId="29663A31" w14:textId="77777777" w:rsidR="00AB3E4A" w:rsidRDefault="00AB3E4A"/>
    <w:p w14:paraId="51D330D5" w14:textId="29D68108" w:rsidR="00AB3E4A" w:rsidRPr="00116669" w:rsidRDefault="00D527BF" w:rsidP="00BE2B31">
      <w:pPr>
        <w:ind w:firstLine="720"/>
      </w:pPr>
      <w:r w:rsidRPr="00116669">
        <w:t>WHEREAS the Minnesota Legislature has authorized restaurants in possession of</w:t>
      </w:r>
      <w:r w:rsidR="00C4559A">
        <w:t xml:space="preserve"> certain</w:t>
      </w:r>
      <w:r w:rsidRPr="00116669">
        <w:t xml:space="preserve"> on-sale intoxicating liquor licenses to sell intoxicating liquor off-sale</w:t>
      </w:r>
      <w:r w:rsidR="00116669">
        <w:t xml:space="preserve"> </w:t>
      </w:r>
      <w:r w:rsidR="00C22D36">
        <w:t>for the period</w:t>
      </w:r>
      <w:r w:rsidR="00116669">
        <w:t xml:space="preserve"> </w:t>
      </w:r>
      <w:r w:rsidR="00ED4C31">
        <w:t xml:space="preserve">restaurants are </w:t>
      </w:r>
      <w:r w:rsidR="00C4559A">
        <w:t>subject to closure by</w:t>
      </w:r>
      <w:r w:rsidR="00ED4C31">
        <w:t xml:space="preserve"> </w:t>
      </w:r>
      <w:r w:rsidR="00EA5409">
        <w:t>e</w:t>
      </w:r>
      <w:r w:rsidR="00116669">
        <w:t xml:space="preserve">xecutive </w:t>
      </w:r>
      <w:r w:rsidR="00EA5409">
        <w:t>o</w:t>
      </w:r>
      <w:r w:rsidR="00116669">
        <w:t>rders</w:t>
      </w:r>
      <w:r w:rsidR="00C4559A">
        <w:t xml:space="preserve"> in response to the novel coronavirus pandemic</w:t>
      </w:r>
      <w:r w:rsidRPr="00116669">
        <w:t>, and</w:t>
      </w:r>
    </w:p>
    <w:p w14:paraId="18E26A84" w14:textId="411D0838" w:rsidR="00D527BF" w:rsidRPr="00EA5409" w:rsidRDefault="00D527BF"/>
    <w:p w14:paraId="19F6EA16" w14:textId="54A2E23D" w:rsidR="00E901D7" w:rsidRDefault="00D527BF" w:rsidP="00BE2B31">
      <w:pPr>
        <w:ind w:firstLine="720"/>
      </w:pPr>
      <w:r>
        <w:t>WHEREAS the Legislature also provide</w:t>
      </w:r>
      <w:r w:rsidR="00116669">
        <w:t>d</w:t>
      </w:r>
      <w:r>
        <w:t xml:space="preserve"> Minnesota Cities could</w:t>
      </w:r>
      <w:r w:rsidR="00116669">
        <w:t xml:space="preserve"> elect to revoke this authority, and</w:t>
      </w:r>
    </w:p>
    <w:p w14:paraId="307F0AE9" w14:textId="77777777" w:rsidR="00D03F15" w:rsidRDefault="00D03F15"/>
    <w:p w14:paraId="14D259F9" w14:textId="072406B7" w:rsidR="00D03F15" w:rsidRDefault="00116669" w:rsidP="00BE2B31">
      <w:pPr>
        <w:ind w:firstLine="720"/>
      </w:pPr>
      <w:r>
        <w:t xml:space="preserve">WHEREAS the City of </w:t>
      </w:r>
      <w:r w:rsidR="00BE2B3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BE2B31" w:rsidRPr="00577303">
        <w:instrText xml:space="preserve"> FORMTEXT </w:instrText>
      </w:r>
      <w:r w:rsidR="00BE2B31" w:rsidRPr="00577303">
        <w:fldChar w:fldCharType="separate"/>
      </w:r>
      <w:r w:rsidR="00BE2B31" w:rsidRPr="00577303">
        <w:rPr>
          <w:noProof/>
        </w:rPr>
        <w:t>_____</w:t>
      </w:r>
      <w:r w:rsidR="00BE2B31" w:rsidRPr="00577303">
        <w:fldChar w:fldCharType="end"/>
      </w:r>
      <w:r w:rsidR="00BE2B3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BE2B31" w:rsidRPr="00577303">
        <w:instrText xml:space="preserve"> FORMTEXT </w:instrText>
      </w:r>
      <w:r w:rsidR="00BE2B31" w:rsidRPr="00577303">
        <w:fldChar w:fldCharType="separate"/>
      </w:r>
      <w:r w:rsidR="00BE2B31" w:rsidRPr="00577303">
        <w:rPr>
          <w:noProof/>
        </w:rPr>
        <w:t>_____</w:t>
      </w:r>
      <w:r w:rsidR="00BE2B31" w:rsidRPr="00577303">
        <w:fldChar w:fldCharType="end"/>
      </w:r>
      <w:r>
        <w:t xml:space="preserve"> elects to continue to limit off-sale of intoxicating liquor to </w:t>
      </w:r>
      <w:r w:rsidR="00BE2B31">
        <w:t xml:space="preserve">only </w:t>
      </w:r>
      <w:r>
        <w:t>those in possession of an off-sale license</w:t>
      </w:r>
      <w:r w:rsidR="00BE2B31">
        <w:t xml:space="preserve"> duly</w:t>
      </w:r>
      <w:r>
        <w:t xml:space="preserve"> issued by the City,</w:t>
      </w:r>
    </w:p>
    <w:p w14:paraId="64D26A50" w14:textId="77777777" w:rsidR="00AB3E4A" w:rsidRDefault="00AB3E4A"/>
    <w:p w14:paraId="77457C7D" w14:textId="77777777" w:rsidR="00AB3E4A" w:rsidRDefault="00AB3E4A"/>
    <w:p w14:paraId="10FD204D" w14:textId="316A7D97" w:rsidR="00AB3E4A" w:rsidRPr="00BE2B31" w:rsidRDefault="00E901D7">
      <w:pPr>
        <w:rPr>
          <w:sz w:val="18"/>
          <w:szCs w:val="18"/>
        </w:rPr>
      </w:pPr>
      <w:r w:rsidRPr="00E35256">
        <w:rPr>
          <w:b/>
        </w:rPr>
        <w:t>NOW THEREFORE</w:t>
      </w:r>
      <w:r w:rsidRPr="00E35256">
        <w:t>, BE IT RESOLVED</w:t>
      </w:r>
      <w:r w:rsidR="00BE2B31">
        <w:t>,</w:t>
      </w:r>
      <w:r w:rsidRPr="00E35256">
        <w:t xml:space="preserve"> THE CITY COUNCIL OF</w:t>
      </w:r>
      <w:r>
        <w:t xml:space="preserve"> THE CITY OF </w:t>
      </w:r>
      <w:r w:rsidR="00577303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577303" w:rsidRPr="00577303">
        <w:instrText xml:space="preserve"> FORMTEXT </w:instrText>
      </w:r>
      <w:r w:rsidR="00577303" w:rsidRPr="00577303">
        <w:fldChar w:fldCharType="separate"/>
      </w:r>
      <w:r w:rsidR="00577303" w:rsidRPr="00577303">
        <w:rPr>
          <w:noProof/>
        </w:rPr>
        <w:t>_____</w:t>
      </w:r>
      <w:r w:rsidR="00577303" w:rsidRPr="00577303">
        <w:fldChar w:fldCharType="end"/>
      </w:r>
      <w:r w:rsidR="00BE2B31" w:rsidRPr="00577303">
        <w:fldChar w:fldCharType="begin">
          <w:ffData>
            <w:name w:val="Text1"/>
            <w:enabled/>
            <w:calcOnExit w:val="0"/>
            <w:textInput>
              <w:default w:val="_____"/>
            </w:textInput>
          </w:ffData>
        </w:fldChar>
      </w:r>
      <w:r w:rsidR="00BE2B31" w:rsidRPr="00577303">
        <w:instrText xml:space="preserve"> FORMTEXT </w:instrText>
      </w:r>
      <w:r w:rsidR="00BE2B31" w:rsidRPr="00577303">
        <w:fldChar w:fldCharType="separate"/>
      </w:r>
      <w:r w:rsidR="00BE2B31" w:rsidRPr="00577303">
        <w:rPr>
          <w:noProof/>
        </w:rPr>
        <w:t>_____</w:t>
      </w:r>
      <w:r w:rsidR="00BE2B31" w:rsidRPr="00577303">
        <w:fldChar w:fldCharType="end"/>
      </w:r>
      <w:r w:rsidRPr="00E35256">
        <w:t>, MINNESOTA</w:t>
      </w:r>
      <w:r>
        <w:t xml:space="preserve"> </w:t>
      </w:r>
      <w:r w:rsidR="00BE2B31">
        <w:t xml:space="preserve">HEREBY PROHIBITS </w:t>
      </w:r>
      <w:r w:rsidR="00116669" w:rsidRPr="00BE2B31">
        <w:t xml:space="preserve">OFF-SALE OF INTOXICATING LIQUOR, INCLUDING WINE, BY </w:t>
      </w:r>
      <w:r w:rsidR="00BE2B31" w:rsidRPr="00BE2B31">
        <w:t xml:space="preserve">RESTAURANTS </w:t>
      </w:r>
      <w:r w:rsidR="00ED4C31">
        <w:t>THAT ARE ONLY ELIGIBLE AND IN POSSESSION OF A LICENSE FOR ON-SALE OF INTOXICATING LIQUOR</w:t>
      </w:r>
      <w:r w:rsidR="00BE2B31" w:rsidRPr="00BE2B31">
        <w:t>.</w:t>
      </w:r>
    </w:p>
    <w:p w14:paraId="59CCDA73" w14:textId="77777777" w:rsidR="00E901D7" w:rsidRDefault="00E901D7"/>
    <w:p w14:paraId="22E55BA0" w14:textId="77777777" w:rsidR="00E901D7" w:rsidRDefault="00E901D7"/>
    <w:p w14:paraId="53F8C78A" w14:textId="77777777" w:rsidR="00291977" w:rsidRDefault="00291977"/>
    <w:p w14:paraId="0A0BDEBD" w14:textId="77777777" w:rsidR="00291977" w:rsidRDefault="00291977"/>
    <w:p w14:paraId="046CB7D4" w14:textId="77777777" w:rsidR="00291977" w:rsidRPr="00A4372B" w:rsidRDefault="00291977" w:rsidP="00291977">
      <w:r w:rsidRPr="007F32FF">
        <w:t xml:space="preserve">Passed by the </w:t>
      </w:r>
      <w:r>
        <w:t xml:space="preserve">City </w:t>
      </w:r>
      <w:r w:rsidRPr="007F32FF">
        <w:t>Council</w:t>
      </w:r>
      <w:r>
        <w:t xml:space="preserve"> of </w:t>
      </w:r>
      <w:r>
        <w:fldChar w:fldCharType="begin">
          <w:ffData>
            <w:name w:val="Text5"/>
            <w:enabled/>
            <w:calcOnExit w:val="0"/>
            <w:textInput>
              <w:default w:val="_______"/>
            </w:textInput>
          </w:ffData>
        </w:fldChar>
      </w:r>
      <w:bookmarkStart w:id="1" w:name="Text5"/>
      <w:r>
        <w:instrText xml:space="preserve"> FORMTEXT </w:instrText>
      </w:r>
      <w:r>
        <w:fldChar w:fldCharType="separate"/>
      </w:r>
      <w:r>
        <w:rPr>
          <w:noProof/>
        </w:rPr>
        <w:t>_______</w:t>
      </w:r>
      <w:r>
        <w:fldChar w:fldCharType="end"/>
      </w:r>
      <w:bookmarkEnd w:id="1"/>
      <w:r w:rsidR="00E557C4">
        <w:t xml:space="preserve">, Minnesota </w:t>
      </w:r>
      <w:r w:rsidRPr="007F32FF">
        <w:t>this</w:t>
      </w:r>
      <w:r>
        <w:t xml:space="preserve"> </w:t>
      </w:r>
      <w:r>
        <w:fldChar w:fldCharType="begin">
          <w:ffData>
            <w:name w:val="Text6"/>
            <w:enabled/>
            <w:calcOnExit w:val="0"/>
            <w:textInput>
              <w:default w:val="_____"/>
            </w:textInput>
          </w:ffData>
        </w:fldChar>
      </w:r>
      <w:bookmarkStart w:id="2" w:name="Text6"/>
      <w:r>
        <w:instrText xml:space="preserve"> FORMTEXT </w:instrText>
      </w:r>
      <w:r>
        <w:fldChar w:fldCharType="separate"/>
      </w:r>
      <w:r>
        <w:rPr>
          <w:noProof/>
        </w:rPr>
        <w:t>_____</w:t>
      </w:r>
      <w:r>
        <w:fldChar w:fldCharType="end"/>
      </w:r>
      <w:bookmarkEnd w:id="2"/>
      <w:r>
        <w:t xml:space="preserve"> day </w:t>
      </w:r>
      <w:r w:rsidRPr="007F32FF">
        <w:t xml:space="preserve">of </w:t>
      </w:r>
      <w:r>
        <w:fldChar w:fldCharType="begin">
          <w:ffData>
            <w:name w:val="Text3"/>
            <w:enabled/>
            <w:calcOnExit w:val="0"/>
            <w:textInput>
              <w:default w:val="Month"/>
            </w:textInput>
          </w:ffData>
        </w:fldChar>
      </w:r>
      <w:bookmarkStart w:id="3" w:name="Text3"/>
      <w:r>
        <w:instrText xml:space="preserve"> FORMTEXT </w:instrText>
      </w:r>
      <w:r>
        <w:fldChar w:fldCharType="separate"/>
      </w:r>
      <w:r>
        <w:rPr>
          <w:noProof/>
        </w:rPr>
        <w:t>Month</w:t>
      </w:r>
      <w:r>
        <w:fldChar w:fldCharType="end"/>
      </w:r>
      <w:bookmarkEnd w:id="3"/>
      <w:r>
        <w:t xml:space="preserve">, </w:t>
      </w:r>
      <w:r>
        <w:fldChar w:fldCharType="begin">
          <w:ffData>
            <w:name w:val="Text4"/>
            <w:enabled/>
            <w:calcOnExit w:val="0"/>
            <w:textInput>
              <w:default w:val="Year"/>
            </w:textInput>
          </w:ffData>
        </w:fldChar>
      </w:r>
      <w:bookmarkStart w:id="4" w:name="Text4"/>
      <w:r>
        <w:instrText xml:space="preserve"> FORMTEXT </w:instrText>
      </w:r>
      <w:r>
        <w:fldChar w:fldCharType="separate"/>
      </w:r>
      <w:r>
        <w:rPr>
          <w:noProof/>
        </w:rPr>
        <w:t>Year</w:t>
      </w:r>
      <w:r>
        <w:fldChar w:fldCharType="end"/>
      </w:r>
      <w:bookmarkEnd w:id="4"/>
      <w:r>
        <w:t>.</w:t>
      </w:r>
    </w:p>
    <w:p w14:paraId="59D4F836" w14:textId="77777777" w:rsidR="00291977" w:rsidRPr="007F32FF" w:rsidRDefault="00291977" w:rsidP="00291977"/>
    <w:p w14:paraId="5A43124C" w14:textId="77777777" w:rsidR="00291977" w:rsidRPr="007F32FF" w:rsidRDefault="00291977" w:rsidP="00291977">
      <w:r w:rsidRPr="007F32FF">
        <w:t>___________________</w:t>
      </w:r>
    </w:p>
    <w:p w14:paraId="5A21CFEA" w14:textId="77777777" w:rsidR="00291977" w:rsidRPr="007F32FF" w:rsidRDefault="00291977" w:rsidP="00291977">
      <w:r w:rsidRPr="007F32FF">
        <w:t>Mayor</w:t>
      </w:r>
    </w:p>
    <w:p w14:paraId="5E3229D5" w14:textId="77777777" w:rsidR="00291977" w:rsidRPr="007F32FF" w:rsidRDefault="00291977" w:rsidP="00291977"/>
    <w:p w14:paraId="457BCAD0" w14:textId="77777777" w:rsidR="00291977" w:rsidRPr="007F32FF" w:rsidRDefault="00291977" w:rsidP="00291977">
      <w:r w:rsidRPr="007F32FF">
        <w:t>Attest</w:t>
      </w:r>
      <w:r w:rsidR="006275CA">
        <w:t>ed</w:t>
      </w:r>
      <w:r w:rsidRPr="007F32FF">
        <w:t>:</w:t>
      </w:r>
    </w:p>
    <w:p w14:paraId="39205FC2" w14:textId="77777777" w:rsidR="00291977" w:rsidRPr="007F32FF" w:rsidRDefault="00291977" w:rsidP="00291977"/>
    <w:p w14:paraId="2A067948" w14:textId="77777777" w:rsidR="00291977" w:rsidRPr="007F32FF" w:rsidRDefault="00291977" w:rsidP="00291977">
      <w:r w:rsidRPr="007F32FF">
        <w:t>____________________</w:t>
      </w:r>
    </w:p>
    <w:p w14:paraId="556796E5" w14:textId="77777777" w:rsidR="00AB3E4A" w:rsidRDefault="00291977">
      <w:r w:rsidRPr="007F32FF">
        <w:t>City Clerk</w:t>
      </w:r>
    </w:p>
    <w:sectPr w:rsidR="00AB3E4A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1DDAB" w14:textId="77777777" w:rsidR="00BB41CC" w:rsidRDefault="00BB41CC" w:rsidP="007A4845">
      <w:r>
        <w:separator/>
      </w:r>
    </w:p>
  </w:endnote>
  <w:endnote w:type="continuationSeparator" w:id="0">
    <w:p w14:paraId="469FCA9B" w14:textId="77777777" w:rsidR="00BB41CC" w:rsidRDefault="00BB41CC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F6BC6" w14:textId="02521700" w:rsidR="00291977" w:rsidRPr="001624F8" w:rsidRDefault="00291977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r w:rsidRPr="001624F8">
      <w:rPr>
        <w:rFonts w:ascii="Arial" w:eastAsia="Arial" w:hAnsi="Arial" w:cs="Arial"/>
        <w:sz w:val="15"/>
        <w:szCs w:val="15"/>
      </w:rPr>
      <w:t>League of</w:t>
    </w:r>
    <w:r w:rsidRPr="001624F8">
      <w:rPr>
        <w:rFonts w:ascii="Arial" w:eastAsia="Arial" w:hAnsi="Arial" w:cs="Arial"/>
        <w:spacing w:val="-1"/>
        <w:sz w:val="15"/>
        <w:szCs w:val="15"/>
      </w:rPr>
      <w:t xml:space="preserve"> </w:t>
    </w:r>
    <w:r w:rsidRPr="001624F8">
      <w:rPr>
        <w:rFonts w:ascii="Arial" w:eastAsia="Arial" w:hAnsi="Arial" w:cs="Arial"/>
        <w:sz w:val="15"/>
        <w:szCs w:val="15"/>
      </w:rPr>
      <w:t xml:space="preserve">Minnesota Cities </w:t>
    </w:r>
    <w:r>
      <w:rPr>
        <w:rFonts w:ascii="Arial" w:eastAsia="Arial" w:hAnsi="Arial" w:cs="Arial"/>
        <w:sz w:val="15"/>
        <w:szCs w:val="15"/>
      </w:rPr>
      <w:t>Model Resolution</w:t>
    </w:r>
    <w:r w:rsidRPr="001624F8">
      <w:rPr>
        <w:rFonts w:ascii="Arial" w:eastAsia="Arial" w:hAnsi="Arial" w:cs="Arial"/>
        <w:sz w:val="15"/>
        <w:szCs w:val="15"/>
      </w:rPr>
      <w:t>:</w:t>
    </w:r>
    <w:r w:rsidRPr="001624F8">
      <w:rPr>
        <w:rFonts w:ascii="Arial" w:eastAsia="Arial" w:hAnsi="Arial" w:cs="Arial"/>
        <w:sz w:val="15"/>
        <w:szCs w:val="15"/>
      </w:rPr>
      <w:tab/>
    </w:r>
    <w:sdt>
      <w:sdtPr>
        <w:rPr>
          <w:rFonts w:ascii="Arial" w:eastAsia="Arial" w:hAnsi="Arial" w:cs="Arial"/>
          <w:sz w:val="15"/>
          <w:szCs w:val="15"/>
        </w:rPr>
        <w:alias w:val="Date"/>
        <w:tag w:val="Date"/>
        <w:id w:val="-1794050930"/>
        <w:date w:fullDate="2025-03-01T00:00:00Z">
          <w:dateFormat w:val="M/d/yyyy"/>
          <w:lid w:val="en-US"/>
          <w:storeMappedDataAs w:val="dateTime"/>
          <w:calendar w:val="gregorian"/>
        </w:date>
      </w:sdtPr>
      <w:sdtEndPr/>
      <w:sdtContent>
        <w:r w:rsidR="00154207">
          <w:rPr>
            <w:rFonts w:ascii="Arial" w:eastAsia="Arial" w:hAnsi="Arial" w:cs="Arial"/>
            <w:sz w:val="15"/>
            <w:szCs w:val="15"/>
          </w:rPr>
          <w:t>3/1/2025</w:t>
        </w:r>
      </w:sdtContent>
    </w:sdt>
  </w:p>
  <w:p w14:paraId="1E765E67" w14:textId="49AFA227" w:rsidR="007A4845" w:rsidRPr="00291977" w:rsidRDefault="00B33030" w:rsidP="00291977">
    <w:pPr>
      <w:tabs>
        <w:tab w:val="right" w:pos="9360"/>
      </w:tabs>
      <w:rPr>
        <w:rFonts w:ascii="Arial" w:eastAsia="Arial" w:hAnsi="Arial" w:cs="Arial"/>
        <w:sz w:val="15"/>
        <w:szCs w:val="15"/>
      </w:rPr>
    </w:pPr>
    <w:sdt>
      <w:sdtPr>
        <w:rPr>
          <w:rFonts w:ascii="Arial" w:eastAsia="Arial" w:hAnsi="Arial" w:cs="Arial"/>
          <w:sz w:val="15"/>
          <w:szCs w:val="15"/>
        </w:rPr>
        <w:alias w:val="Title"/>
        <w:tag w:val=""/>
        <w:id w:val="-104282395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22D36" w:rsidRPr="00C22D36">
          <w:rPr>
            <w:rFonts w:ascii="Arial" w:eastAsia="Arial" w:hAnsi="Arial" w:cs="Arial"/>
            <w:sz w:val="15"/>
            <w:szCs w:val="15"/>
          </w:rPr>
          <w:t>Prohibiting Off-Sale of Liquor without an Off-Sale License</w:t>
        </w:r>
      </w:sdtContent>
    </w:sdt>
    <w:r w:rsidR="00291977" w:rsidRPr="001624F8">
      <w:rPr>
        <w:rFonts w:ascii="Arial" w:eastAsia="Arial" w:hAnsi="Arial" w:cs="Arial"/>
        <w:sz w:val="15"/>
        <w:szCs w:val="15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9BF67" w14:textId="77777777" w:rsidR="00BB41CC" w:rsidRDefault="00BB41CC" w:rsidP="007A4845">
      <w:r>
        <w:separator/>
      </w:r>
    </w:p>
  </w:footnote>
  <w:footnote w:type="continuationSeparator" w:id="0">
    <w:p w14:paraId="6331D15F" w14:textId="77777777" w:rsidR="00BB41CC" w:rsidRDefault="00BB41CC" w:rsidP="007A48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24A8A6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2107579927">
    <w:abstractNumId w:val="1"/>
  </w:num>
  <w:num w:numId="2" w16cid:durableId="5267167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747"/>
    <w:rsid w:val="000202B1"/>
    <w:rsid w:val="00052A30"/>
    <w:rsid w:val="00116669"/>
    <w:rsid w:val="001305D5"/>
    <w:rsid w:val="00154207"/>
    <w:rsid w:val="001D122C"/>
    <w:rsid w:val="00237A4B"/>
    <w:rsid w:val="0024057D"/>
    <w:rsid w:val="00291977"/>
    <w:rsid w:val="003001DF"/>
    <w:rsid w:val="00307F09"/>
    <w:rsid w:val="003C1236"/>
    <w:rsid w:val="00411048"/>
    <w:rsid w:val="00432595"/>
    <w:rsid w:val="0045419D"/>
    <w:rsid w:val="004663D7"/>
    <w:rsid w:val="00484F25"/>
    <w:rsid w:val="004A7267"/>
    <w:rsid w:val="004B6F0D"/>
    <w:rsid w:val="00514A1C"/>
    <w:rsid w:val="00545D83"/>
    <w:rsid w:val="0056674B"/>
    <w:rsid w:val="00577303"/>
    <w:rsid w:val="00594A11"/>
    <w:rsid w:val="005A714E"/>
    <w:rsid w:val="005D63A9"/>
    <w:rsid w:val="006275CA"/>
    <w:rsid w:val="00667747"/>
    <w:rsid w:val="00676A3E"/>
    <w:rsid w:val="00683862"/>
    <w:rsid w:val="006D5E6C"/>
    <w:rsid w:val="0070334F"/>
    <w:rsid w:val="007A4845"/>
    <w:rsid w:val="007B383C"/>
    <w:rsid w:val="007C3E3F"/>
    <w:rsid w:val="007F6F3A"/>
    <w:rsid w:val="007F7B36"/>
    <w:rsid w:val="0082405D"/>
    <w:rsid w:val="008F4217"/>
    <w:rsid w:val="00900544"/>
    <w:rsid w:val="009662D2"/>
    <w:rsid w:val="009A4D5E"/>
    <w:rsid w:val="009D2855"/>
    <w:rsid w:val="009E4613"/>
    <w:rsid w:val="00A57558"/>
    <w:rsid w:val="00A75C11"/>
    <w:rsid w:val="00AB3E4A"/>
    <w:rsid w:val="00AE0A12"/>
    <w:rsid w:val="00B33030"/>
    <w:rsid w:val="00B6513B"/>
    <w:rsid w:val="00B85260"/>
    <w:rsid w:val="00BA4642"/>
    <w:rsid w:val="00BA7387"/>
    <w:rsid w:val="00BB4064"/>
    <w:rsid w:val="00BB41CC"/>
    <w:rsid w:val="00BE2B31"/>
    <w:rsid w:val="00C22D36"/>
    <w:rsid w:val="00C4559A"/>
    <w:rsid w:val="00C73970"/>
    <w:rsid w:val="00CA61E3"/>
    <w:rsid w:val="00D03F15"/>
    <w:rsid w:val="00D12CCD"/>
    <w:rsid w:val="00D375A9"/>
    <w:rsid w:val="00D527BF"/>
    <w:rsid w:val="00DA35B9"/>
    <w:rsid w:val="00DE1A94"/>
    <w:rsid w:val="00E557C4"/>
    <w:rsid w:val="00E901D7"/>
    <w:rsid w:val="00E97E08"/>
    <w:rsid w:val="00EA5409"/>
    <w:rsid w:val="00ED4C31"/>
    <w:rsid w:val="00F21888"/>
    <w:rsid w:val="00F338EE"/>
    <w:rsid w:val="00F50AA0"/>
    <w:rsid w:val="00F53972"/>
    <w:rsid w:val="00F7765B"/>
    <w:rsid w:val="00F975BD"/>
    <w:rsid w:val="00FB62B4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140542A"/>
  <w15:chartTrackingRefBased/>
  <w15:docId w15:val="{324CE4A2-22C0-47E2-8339-10BE8E6FC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4B6F0D"/>
    <w:pPr>
      <w:outlineLvl w:val="0"/>
    </w:pPr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paragraph" w:styleId="Heading2">
    <w:name w:val="heading 2"/>
    <w:basedOn w:val="Normal"/>
    <w:link w:val="Heading2Char"/>
    <w:uiPriority w:val="1"/>
    <w:qFormat/>
    <w:rsid w:val="004B6F0D"/>
    <w:pPr>
      <w:outlineLvl w:val="1"/>
    </w:pPr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7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4B6F0D"/>
    <w:rPr>
      <w:rFonts w:ascii="Franklin Gothic Medium" w:eastAsiaTheme="majorEastAsia" w:hAnsi="Franklin Gothic Medium" w:cs="Arial"/>
      <w:bCs/>
      <w:color w:val="000000"/>
      <w:kern w:val="32"/>
      <w:sz w:val="23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kern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0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1D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1D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1D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1D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1D7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54207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375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mc.org/resources/liquor-licensing-and-regulation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DDD87B20D3B4E8BA3329D1F73F3FD" ma:contentTypeVersion="4" ma:contentTypeDescription="Create a new document." ma:contentTypeScope="" ma:versionID="c21a35058f8820c2ab7f8d58ccab9f1c">
  <xsd:schema xmlns:xsd="http://www.w3.org/2001/XMLSchema" xmlns:xs="http://www.w3.org/2001/XMLSchema" xmlns:p="http://schemas.microsoft.com/office/2006/metadata/properties" xmlns:ns3="1955b6a4-2d87-4690-8190-2eb4b09ca27e" targetNamespace="http://schemas.microsoft.com/office/2006/metadata/properties" ma:root="true" ma:fieldsID="1551cba53401b9176da4a90fa1d9eaf0" ns3:_="">
    <xsd:import namespace="1955b6a4-2d87-4690-8190-2eb4b09ca27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5b6a4-2d87-4690-8190-2eb4b09ca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BE95CD-8D3C-46E6-AFE0-BD0791FD9A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5b6a4-2d87-4690-8190-2eb4b09ca2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C0A223-F70D-4F01-B16F-C6D40C1162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F166C-27E7-48F7-9B68-234394A16379}">
  <ds:schemaRefs>
    <ds:schemaRef ds:uri="http://schemas.microsoft.com/office/2006/documentManagement/types"/>
    <ds:schemaRef ds:uri="http://purl.org/dc/dcmitype/"/>
    <ds:schemaRef ds:uri="http://purl.org/dc/elements/1.1/"/>
    <ds:schemaRef ds:uri="http://purl.org/dc/terms/"/>
    <ds:schemaRef ds:uri="http://www.w3.org/XML/1998/namespace"/>
    <ds:schemaRef ds:uri="1955b6a4-2d87-4690-8190-2eb4b09ca27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634F8E5-A3BF-470A-A3F0-D6BAFC4AD5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1416</Characters>
  <Application>Microsoft Office Word</Application>
  <DocSecurity>0</DocSecurity>
  <Lines>41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Prohibiting Off-Sale of Liquor without an Off-Sale License</vt:lpstr>
    </vt:vector>
  </TitlesOfParts>
  <Company>League of Minnesota Cities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Prohibiting Off-Sale of Liquor without an Off-Sale License</dc:title>
  <dc:subject/>
  <dc:creator>League of Minnesota Cities</dc:creator>
  <cp:keywords/>
  <dc:description/>
  <cp:lastModifiedBy>Zenz, Laura</cp:lastModifiedBy>
  <cp:revision>2</cp:revision>
  <dcterms:created xsi:type="dcterms:W3CDTF">2025-03-18T19:51:00Z</dcterms:created>
  <dcterms:modified xsi:type="dcterms:W3CDTF">2025-03-18T19:51:00Z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0x010100246DDD87B20D3B4E8BA3329D1F73F3FD</vt:lpwstr>
  </property>
</Properties>
</file>