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2" w:rsidRDefault="00E21A9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7CD7C291D51A40028BC213743D8251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717977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Playground Inspection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:rsidR="007A4845" w:rsidRDefault="007A4845">
      <w:pPr>
        <w:rPr>
          <w:rStyle w:val="FooterChar"/>
          <w:rFonts w:eastAsia="Arial"/>
          <w:b/>
        </w:rPr>
      </w:pPr>
    </w:p>
    <w:p w:rsidR="00D93D2D" w:rsidRPr="00E00E8D" w:rsidRDefault="00D93D2D" w:rsidP="00D93D2D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>in</w:t>
      </w:r>
      <w:r w:rsidR="00E00E8D">
        <w:rPr>
          <w:i/>
          <w:sz w:val="22"/>
          <w:szCs w:val="22"/>
        </w:rPr>
        <w:t xml:space="preserve"> the Information Memo</w:t>
      </w:r>
      <w:r w:rsidR="00AD540A">
        <w:rPr>
          <w:i/>
          <w:sz w:val="22"/>
          <w:szCs w:val="22"/>
        </w:rPr>
        <w:t xml:space="preserve"> </w:t>
      </w:r>
      <w:hyperlink r:id="rId7" w:history="1">
        <w:r w:rsidR="00AD540A" w:rsidRPr="00E00E8D">
          <w:rPr>
            <w:rStyle w:val="Hyperlink"/>
            <w:i/>
            <w:sz w:val="22"/>
            <w:szCs w:val="22"/>
          </w:rPr>
          <w:t>“Park</w:t>
        </w:r>
        <w:r w:rsidR="00E21A9B">
          <w:rPr>
            <w:rStyle w:val="Hyperlink"/>
            <w:i/>
            <w:sz w:val="22"/>
            <w:szCs w:val="22"/>
          </w:rPr>
          <w:t>s</w:t>
        </w:r>
        <w:r w:rsidR="00AD540A" w:rsidRPr="00E00E8D">
          <w:rPr>
            <w:rStyle w:val="Hyperlink"/>
            <w:i/>
            <w:sz w:val="22"/>
            <w:szCs w:val="22"/>
          </w:rPr>
          <w:t xml:space="preserve"> and Recreation Loss Control Guide”</w:t>
        </w:r>
      </w:hyperlink>
      <w:bookmarkStart w:id="0" w:name="_GoBack"/>
      <w:bookmarkEnd w:id="0"/>
      <w:r w:rsidR="00AD540A" w:rsidRPr="00E00E8D">
        <w:rPr>
          <w:i/>
          <w:sz w:val="22"/>
          <w:szCs w:val="22"/>
        </w:rPr>
        <w:t>.</w:t>
      </w:r>
      <w:r w:rsidRPr="00E00E8D">
        <w:rPr>
          <w:i/>
          <w:sz w:val="22"/>
          <w:szCs w:val="22"/>
        </w:rPr>
        <w:t xml:space="preserve"> </w:t>
      </w:r>
    </w:p>
    <w:p w:rsidR="00003DF6" w:rsidRPr="00003DF6" w:rsidRDefault="00003DF6" w:rsidP="007A4845">
      <w:pPr>
        <w:rPr>
          <w:sz w:val="22"/>
          <w:szCs w:val="22"/>
        </w:rPr>
      </w:pPr>
    </w:p>
    <w:p w:rsidR="00003DF6" w:rsidRDefault="00AD540A" w:rsidP="00AD5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PLAYGROUND INSPECTION </w:t>
      </w:r>
    </w:p>
    <w:p w:rsidR="00AD540A" w:rsidRPr="00B34FFC" w:rsidRDefault="00AD540A" w:rsidP="00AD540A">
      <w:pPr>
        <w:ind w:right="-180"/>
        <w:rPr>
          <w:rFonts w:ascii="Arial" w:hAnsi="Arial" w:cs="Arial"/>
          <w:u w:val="single"/>
        </w:rPr>
      </w:pPr>
      <w:r w:rsidRPr="00B34FFC">
        <w:rPr>
          <w:rFonts w:ascii="Arial" w:hAnsi="Arial" w:cs="Arial"/>
        </w:rPr>
        <w:t xml:space="preserve">PARK/FACILITY: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Pr="00B34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4FFC">
        <w:rPr>
          <w:rFonts w:ascii="Arial" w:hAnsi="Arial" w:cs="Arial"/>
        </w:rPr>
        <w:t xml:space="preserve">DATE: 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</w:p>
    <w:p w:rsidR="00AD540A" w:rsidRPr="00B34FFC" w:rsidRDefault="00AD540A" w:rsidP="00AD540A">
      <w:pPr>
        <w:rPr>
          <w:rFonts w:ascii="Arial" w:hAnsi="Arial" w:cs="Arial"/>
        </w:rPr>
      </w:pPr>
    </w:p>
    <w:p w:rsidR="00AD540A" w:rsidRDefault="00AD540A" w:rsidP="00AD540A">
      <w:pPr>
        <w:rPr>
          <w:sz w:val="22"/>
          <w:szCs w:val="22"/>
        </w:rPr>
      </w:pPr>
      <w:r w:rsidRPr="00B34FFC">
        <w:rPr>
          <w:rFonts w:ascii="Arial" w:hAnsi="Arial" w:cs="Arial"/>
        </w:rPr>
        <w:t xml:space="preserve">INSPECTED BY:  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Pr="00B34F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4FFC">
        <w:rPr>
          <w:rFonts w:ascii="Arial" w:hAnsi="Arial" w:cs="Arial"/>
        </w:rPr>
        <w:t xml:space="preserve">TIME: 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</w:p>
    <w:p w:rsidR="00AD540A" w:rsidRDefault="00AD540A" w:rsidP="00AD540A">
      <w:pPr>
        <w:rPr>
          <w:sz w:val="22"/>
          <w:szCs w:val="22"/>
        </w:rPr>
      </w:pPr>
    </w:p>
    <w:p w:rsidR="00AD540A" w:rsidRPr="00AD540A" w:rsidRDefault="00AD540A" w:rsidP="00AD540A">
      <w:pPr>
        <w:tabs>
          <w:tab w:val="left" w:pos="4770"/>
          <w:tab w:val="left" w:pos="5580"/>
        </w:tabs>
        <w:rPr>
          <w:rFonts w:ascii="Arial Narrow" w:hAnsi="Arial Narrow" w:cs="Arial"/>
          <w:b/>
          <w:sz w:val="22"/>
          <w:szCs w:val="22"/>
        </w:rPr>
      </w:pPr>
      <w:r w:rsidRPr="00AD540A">
        <w:rPr>
          <w:rFonts w:ascii="Arial Narrow" w:hAnsi="Arial Narrow" w:cs="Arial"/>
          <w:b/>
          <w:sz w:val="22"/>
          <w:szCs w:val="22"/>
          <w:u w:val="single"/>
        </w:rPr>
        <w:t>OK</w:t>
      </w:r>
      <w:r w:rsidRPr="00AD540A">
        <w:rPr>
          <w:rFonts w:ascii="Arial Narrow" w:hAnsi="Arial Narrow" w:cs="Arial"/>
          <w:b/>
          <w:sz w:val="22"/>
          <w:szCs w:val="22"/>
        </w:rPr>
        <w:tab/>
      </w:r>
      <w:r w:rsidRPr="00AD540A">
        <w:rPr>
          <w:rFonts w:ascii="Arial Narrow" w:hAnsi="Arial Narrow" w:cs="Arial"/>
          <w:b/>
          <w:sz w:val="22"/>
          <w:szCs w:val="22"/>
          <w:u w:val="single"/>
        </w:rPr>
        <w:t>IF NOT OK, COM</w:t>
      </w:r>
      <w:smartTag w:uri="urn:schemas-microsoft-com:office:smarttags" w:element="stockticker">
        <w:r w:rsidRPr="00AD540A">
          <w:rPr>
            <w:rFonts w:ascii="Arial Narrow" w:hAnsi="Arial Narrow" w:cs="Arial"/>
            <w:b/>
            <w:sz w:val="22"/>
            <w:szCs w:val="22"/>
            <w:u w:val="single"/>
          </w:rPr>
          <w:t>MENT</w:t>
        </w:r>
      </w:smartTag>
      <w:r w:rsidRPr="00AD540A">
        <w:rPr>
          <w:rFonts w:ascii="Arial Narrow" w:hAnsi="Arial Narrow" w:cs="Arial"/>
          <w:b/>
          <w:sz w:val="22"/>
          <w:szCs w:val="22"/>
          <w:u w:val="single"/>
        </w:rPr>
        <w:t>S OR ACTION TO BE TAKEN</w:t>
      </w:r>
    </w:p>
    <w:p w:rsidR="00AD540A" w:rsidRPr="00AD540A" w:rsidRDefault="00AD540A" w:rsidP="00AD540A">
      <w:pPr>
        <w:tabs>
          <w:tab w:val="left" w:pos="4770"/>
          <w:tab w:val="left" w:pos="5580"/>
        </w:tabs>
        <w:rPr>
          <w:rFonts w:ascii="Arial Narrow" w:hAnsi="Arial Narrow" w:cs="Arial"/>
          <w:sz w:val="22"/>
          <w:szCs w:val="22"/>
        </w:rPr>
      </w:pPr>
      <w:r w:rsidRPr="00AD540A">
        <w:rPr>
          <w:rFonts w:ascii="Arial Narrow" w:hAnsi="Arial Narrow" w:cs="Arial"/>
          <w:sz w:val="22"/>
          <w:szCs w:val="22"/>
          <w:u w:val="single"/>
        </w:rPr>
        <w:t xml:space="preserve">PLAYGROUND SURFACE </w:t>
      </w:r>
      <w:smartTag w:uri="urn:schemas-microsoft-com:office:smarttags" w:element="stockticker">
        <w:r w:rsidRPr="00AD540A">
          <w:rPr>
            <w:rFonts w:ascii="Arial Narrow" w:hAnsi="Arial Narrow" w:cs="Arial"/>
            <w:sz w:val="22"/>
            <w:szCs w:val="22"/>
            <w:u w:val="single"/>
          </w:rPr>
          <w:t>AREA</w:t>
        </w:r>
      </w:smartTag>
      <w:r w:rsidRPr="00AD540A">
        <w:rPr>
          <w:rFonts w:ascii="Arial Narrow" w:hAnsi="Arial Narrow" w:cs="Arial"/>
          <w:sz w:val="22"/>
          <w:szCs w:val="22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  <w:u w:val="single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Footings exposed, cracked or loose in ground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Poor drainage areas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Inadequate safety surface material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spacing w:after="20"/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Safety surface depth sufficient (12”)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 xml:space="preserve">Does safety surface comply with </w:t>
      </w:r>
      <w:smartTag w:uri="urn:schemas-microsoft-com:office:smarttags" w:element="City">
        <w:smartTag w:uri="urn:schemas-microsoft-com:office:smarttags" w:element="place">
          <w:r w:rsidRPr="00AD540A">
            <w:rPr>
              <w:rFonts w:ascii="Arial Narrow" w:hAnsi="Arial Narrow"/>
              <w:sz w:val="22"/>
              <w:szCs w:val="22"/>
            </w:rPr>
            <w:t>ADA</w:t>
          </w:r>
        </w:smartTag>
      </w:smartTag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>(__) Yes</w:t>
      </w:r>
      <w:r w:rsidRPr="00AD540A">
        <w:rPr>
          <w:rFonts w:ascii="Arial Narrow" w:hAnsi="Arial Narrow"/>
          <w:sz w:val="22"/>
          <w:szCs w:val="22"/>
        </w:rPr>
        <w:tab/>
        <w:t xml:space="preserve">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No        (__)  Don’t Know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Fall zones not per CPSC (</w:t>
      </w:r>
      <w:r w:rsidRPr="00AD540A">
        <w:rPr>
          <w:rFonts w:ascii="Arial Narrow" w:hAnsi="Arial Narrow"/>
          <w:sz w:val="20"/>
          <w:szCs w:val="20"/>
        </w:rPr>
        <w:t>(6’ perimeter all directions)</w:t>
      </w:r>
      <w:r w:rsidRPr="00AD540A">
        <w:rPr>
          <w:rFonts w:ascii="Arial Narrow" w:hAnsi="Arial Narrow"/>
          <w:sz w:val="22"/>
          <w:szCs w:val="22"/>
        </w:rPr>
        <w:t xml:space="preserve"> 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7.</w:t>
      </w:r>
      <w:r w:rsidRPr="00AD540A">
        <w:rPr>
          <w:rFonts w:ascii="Arial Narrow" w:hAnsi="Arial Narrow"/>
          <w:sz w:val="22"/>
          <w:szCs w:val="22"/>
        </w:rPr>
        <w:tab/>
        <w:t>Trip hazards, tree roots or rocks in play area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8.</w:t>
      </w:r>
      <w:r w:rsidRPr="00AD540A">
        <w:rPr>
          <w:rFonts w:ascii="Arial Narrow" w:hAnsi="Arial Narrow"/>
          <w:sz w:val="22"/>
          <w:szCs w:val="22"/>
        </w:rPr>
        <w:tab/>
        <w:t>Broken glass, trash or foreign objects in play area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9.</w:t>
      </w:r>
      <w:r w:rsidRPr="00AD540A">
        <w:rPr>
          <w:rFonts w:ascii="Arial Narrow" w:hAnsi="Arial Narrow"/>
          <w:sz w:val="22"/>
          <w:szCs w:val="22"/>
        </w:rPr>
        <w:tab/>
        <w:t>General condition/appearance of play area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>(__) Good</w:t>
      </w:r>
      <w:r w:rsidRPr="00AD540A">
        <w:rPr>
          <w:rFonts w:ascii="Arial Narrow" w:hAnsi="Arial Narrow"/>
          <w:sz w:val="22"/>
          <w:szCs w:val="22"/>
        </w:rPr>
        <w:tab/>
        <w:t xml:space="preserve">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  <w:u w:val="single"/>
        </w:rPr>
        <w:t xml:space="preserve">PLAY STRUCTURES 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Broken supports or anchors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Pipe ends missing plugs or caps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Broken or missing rails/rungs/steps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Protruding bolt heads or threads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>Loose, missing, worn or rusted bolts, nuts, 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   other fasteners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Broken clamps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</w:rPr>
        <w:tab/>
        <w:t>7.</w:t>
      </w:r>
      <w:r w:rsidRPr="00AD540A">
        <w:rPr>
          <w:rFonts w:ascii="Arial Narrow" w:hAnsi="Arial Narrow"/>
          <w:sz w:val="22"/>
          <w:szCs w:val="22"/>
        </w:rPr>
        <w:tab/>
        <w:t>Peeling or chipped paint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8.</w:t>
      </w:r>
      <w:r w:rsidRPr="00AD540A">
        <w:rPr>
          <w:rFonts w:ascii="Arial Narrow" w:hAnsi="Arial Narrow"/>
          <w:sz w:val="22"/>
          <w:szCs w:val="22"/>
        </w:rPr>
        <w:tab/>
        <w:t>Entrapment, pinch or crush points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9.</w:t>
      </w:r>
      <w:r w:rsidRPr="00AD540A">
        <w:rPr>
          <w:rFonts w:ascii="Arial Narrow" w:hAnsi="Arial Narrow"/>
          <w:sz w:val="22"/>
          <w:szCs w:val="22"/>
        </w:rPr>
        <w:tab/>
        <w:t xml:space="preserve">Vinyl coated decks/platforms/steps have 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   visible cracks or peeling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10.</w:t>
      </w:r>
      <w:r w:rsidRPr="00AD540A">
        <w:rPr>
          <w:rFonts w:ascii="Arial Narrow" w:hAnsi="Arial Narrow"/>
          <w:sz w:val="22"/>
          <w:szCs w:val="22"/>
        </w:rPr>
        <w:tab/>
        <w:t>Excessive wear of any component/slide/part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11.</w:t>
      </w:r>
      <w:r w:rsidRPr="00AD540A">
        <w:rPr>
          <w:rFonts w:ascii="Arial Narrow" w:hAnsi="Arial Narrow"/>
          <w:sz w:val="22"/>
          <w:szCs w:val="22"/>
        </w:rPr>
        <w:tab/>
        <w:t>Splintered/checking or warped wood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12.</w:t>
      </w:r>
      <w:r w:rsidRPr="00AD540A">
        <w:rPr>
          <w:rFonts w:ascii="Arial Narrow" w:hAnsi="Arial Narrow"/>
          <w:sz w:val="22"/>
          <w:szCs w:val="22"/>
        </w:rPr>
        <w:tab/>
        <w:t>Gene</w:t>
      </w:r>
      <w:r w:rsidR="004331AE">
        <w:rPr>
          <w:rFonts w:ascii="Arial Narrow" w:hAnsi="Arial Narrow"/>
          <w:sz w:val="22"/>
          <w:szCs w:val="22"/>
        </w:rPr>
        <w:t>ral condition/appearance</w:t>
      </w:r>
      <w:r w:rsidR="004331AE">
        <w:rPr>
          <w:rFonts w:ascii="Arial Narrow" w:hAnsi="Arial Narrow"/>
          <w:sz w:val="22"/>
          <w:szCs w:val="22"/>
        </w:rPr>
        <w:tab/>
      </w:r>
      <w:r w:rsidR="004331AE">
        <w:rPr>
          <w:rFonts w:ascii="Arial Narrow" w:hAnsi="Arial Narrow"/>
          <w:sz w:val="22"/>
          <w:szCs w:val="22"/>
        </w:rPr>
        <w:tab/>
        <w:t>(__) G</w:t>
      </w:r>
      <w:r w:rsidRPr="00AD540A">
        <w:rPr>
          <w:rFonts w:ascii="Arial Narrow" w:hAnsi="Arial Narrow"/>
          <w:sz w:val="22"/>
          <w:szCs w:val="22"/>
        </w:rPr>
        <w:t>ood</w:t>
      </w:r>
      <w:r w:rsidRPr="00AD540A">
        <w:rPr>
          <w:rFonts w:ascii="Arial Narrow" w:hAnsi="Arial Narrow"/>
          <w:sz w:val="22"/>
          <w:szCs w:val="22"/>
        </w:rPr>
        <w:tab/>
        <w:t xml:space="preserve">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  <w:u w:val="single"/>
        </w:rPr>
      </w:pPr>
      <w:r w:rsidRPr="00AD540A">
        <w:rPr>
          <w:rFonts w:ascii="Arial Narrow" w:hAnsi="Arial Narrow"/>
          <w:sz w:val="22"/>
          <w:szCs w:val="22"/>
          <w:u w:val="single"/>
        </w:rPr>
        <w:t>SWINGS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Broken, twisted, worn, rusted chain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Inadequate (non-commercial/ “4-0”) chain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Worn, rusted or broken swing hangers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Open worn or rusted “S” hooks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>Grommets show wear or rust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Missing, worn or cracked swing seats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7.</w:t>
      </w:r>
      <w:r w:rsidRPr="00AD540A">
        <w:rPr>
          <w:rFonts w:ascii="Arial Narrow" w:hAnsi="Arial Narrow"/>
          <w:sz w:val="22"/>
          <w:szCs w:val="22"/>
        </w:rPr>
        <w:tab/>
        <w:t>Inadequate fall zone around swings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8.</w:t>
      </w:r>
      <w:r w:rsidRPr="00AD540A">
        <w:rPr>
          <w:rFonts w:ascii="Arial Narrow" w:hAnsi="Arial Narrow"/>
          <w:sz w:val="22"/>
          <w:szCs w:val="22"/>
        </w:rPr>
        <w:tab/>
        <w:t>Swing frame damaged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9.</w:t>
      </w:r>
      <w:r w:rsidRPr="00AD540A">
        <w:rPr>
          <w:rFonts w:ascii="Arial Narrow" w:hAnsi="Arial Narrow"/>
          <w:sz w:val="22"/>
          <w:szCs w:val="22"/>
        </w:rPr>
        <w:tab/>
        <w:t>Swing frame loose in footing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lastRenderedPageBreak/>
        <w:tab/>
        <w:t>10.</w:t>
      </w:r>
      <w:r w:rsidRPr="00AD540A">
        <w:rPr>
          <w:rFonts w:ascii="Arial Narrow" w:hAnsi="Arial Narrow"/>
          <w:sz w:val="22"/>
          <w:szCs w:val="22"/>
        </w:rPr>
        <w:tab/>
        <w:t>Swing chain wrapped around top rail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11.</w:t>
      </w:r>
      <w:r w:rsidRPr="00AD540A">
        <w:rPr>
          <w:rFonts w:ascii="Arial Narrow" w:hAnsi="Arial Narrow"/>
          <w:sz w:val="22"/>
          <w:szCs w:val="22"/>
        </w:rPr>
        <w:tab/>
        <w:t>Safety surface worn or scattered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</w:rPr>
        <w:tab/>
        <w:t>12.</w:t>
      </w:r>
      <w:r w:rsidRPr="00AD540A">
        <w:rPr>
          <w:rFonts w:ascii="Arial Narrow" w:hAnsi="Arial Narrow"/>
          <w:sz w:val="22"/>
          <w:szCs w:val="22"/>
        </w:rPr>
        <w:tab/>
        <w:t>Loose, missing or protruding bolts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</w:rPr>
        <w:t>13.</w:t>
      </w:r>
      <w:r w:rsidRPr="00AD540A">
        <w:rPr>
          <w:rFonts w:ascii="Arial Narrow" w:hAnsi="Arial Narrow"/>
          <w:sz w:val="22"/>
          <w:szCs w:val="22"/>
        </w:rPr>
        <w:tab/>
        <w:t>Gene</w:t>
      </w:r>
      <w:r>
        <w:rPr>
          <w:rFonts w:ascii="Arial Narrow" w:hAnsi="Arial Narrow"/>
          <w:sz w:val="22"/>
          <w:szCs w:val="22"/>
        </w:rPr>
        <w:t>ral condition/appearance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(__) </w:t>
      </w:r>
      <w:r w:rsidRPr="00AD540A">
        <w:rPr>
          <w:rFonts w:ascii="Arial Narrow" w:hAnsi="Arial Narrow"/>
          <w:sz w:val="22"/>
          <w:szCs w:val="22"/>
        </w:rPr>
        <w:t>Good</w:t>
      </w:r>
      <w:r w:rsidRPr="00AD540A">
        <w:rPr>
          <w:rFonts w:ascii="Arial Narrow" w:hAnsi="Arial Narrow"/>
          <w:sz w:val="22"/>
          <w:szCs w:val="22"/>
        </w:rPr>
        <w:tab/>
        <w:t xml:space="preserve">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580"/>
        </w:tabs>
        <w:rPr>
          <w:rFonts w:ascii="Arial Narrow" w:hAnsi="Arial Narrow" w:cs="Arial"/>
          <w:b/>
          <w:sz w:val="22"/>
          <w:szCs w:val="22"/>
          <w:u w:val="single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  <w:u w:val="single"/>
        </w:rPr>
      </w:pPr>
      <w:r w:rsidRPr="00AD540A">
        <w:rPr>
          <w:rFonts w:ascii="Arial Narrow" w:hAnsi="Arial Narrow"/>
          <w:sz w:val="22"/>
          <w:szCs w:val="22"/>
          <w:u w:val="single"/>
        </w:rPr>
        <w:t>SLIDES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 xml:space="preserve">Slide </w:t>
      </w:r>
      <w:proofErr w:type="spellStart"/>
      <w:r w:rsidRPr="00AD540A">
        <w:rPr>
          <w:rFonts w:ascii="Arial Narrow" w:hAnsi="Arial Narrow"/>
          <w:sz w:val="22"/>
          <w:szCs w:val="22"/>
        </w:rPr>
        <w:t>bedways</w:t>
      </w:r>
      <w:proofErr w:type="spellEnd"/>
      <w:r w:rsidRPr="00AD540A">
        <w:rPr>
          <w:rFonts w:ascii="Arial Narrow" w:hAnsi="Arial Narrow"/>
          <w:sz w:val="22"/>
          <w:szCs w:val="22"/>
        </w:rPr>
        <w:t xml:space="preserve"> have any imperfections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Handrails loose or missing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Steps broken or missing, or flaws/cracks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Sit-down transition platform present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 xml:space="preserve">Safety rails or sit-down canopy at </w:t>
      </w:r>
      <w:proofErr w:type="spellStart"/>
      <w:r w:rsidRPr="00AD540A">
        <w:rPr>
          <w:rFonts w:ascii="Arial Narrow" w:hAnsi="Arial Narrow"/>
          <w:sz w:val="22"/>
          <w:szCs w:val="22"/>
        </w:rPr>
        <w:t>bedway</w:t>
      </w:r>
      <w:proofErr w:type="spellEnd"/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   entry present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Slide exit parallel to ground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7.</w:t>
      </w:r>
      <w:r w:rsidRPr="00AD540A">
        <w:rPr>
          <w:rFonts w:ascii="Arial Narrow" w:hAnsi="Arial Narrow"/>
          <w:sz w:val="22"/>
          <w:szCs w:val="22"/>
        </w:rPr>
        <w:tab/>
        <w:t>Safety surface at slide exit worn away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8.</w:t>
      </w:r>
      <w:r w:rsidRPr="00AD540A">
        <w:rPr>
          <w:rFonts w:ascii="Arial Narrow" w:hAnsi="Arial Narrow"/>
          <w:sz w:val="22"/>
          <w:szCs w:val="22"/>
        </w:rPr>
        <w:tab/>
        <w:t>Fall Zone adequate on all sides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</w:rPr>
        <w:t>9.</w:t>
      </w:r>
      <w:r w:rsidRPr="00AD540A">
        <w:rPr>
          <w:rFonts w:ascii="Arial Narrow" w:hAnsi="Arial Narrow"/>
          <w:sz w:val="22"/>
          <w:szCs w:val="22"/>
        </w:rPr>
        <w:tab/>
        <w:t>General condition/appearance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(__) Good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  <w:u w:val="single"/>
        </w:rPr>
        <w:t>TIRE SWING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 xml:space="preserve">Swing header too short 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Swing assembly exposed (boot missing)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“S” hooks or chains defective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Tire worn, cut or broken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</w:rPr>
        <w:t>5.</w:t>
      </w:r>
      <w:r w:rsidRPr="00AD540A">
        <w:rPr>
          <w:rFonts w:ascii="Arial Narrow" w:hAnsi="Arial Narrow"/>
          <w:sz w:val="22"/>
          <w:szCs w:val="22"/>
        </w:rPr>
        <w:tab/>
        <w:t>General condition/appearance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(__) Good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  <w:u w:val="single"/>
        </w:rPr>
      </w:pPr>
      <w:r w:rsidRPr="00AD540A">
        <w:rPr>
          <w:rFonts w:ascii="Arial Narrow" w:hAnsi="Arial Narrow"/>
          <w:sz w:val="22"/>
          <w:szCs w:val="22"/>
          <w:u w:val="single"/>
        </w:rPr>
        <w:t>FREESTANDING CLIMBERS / MONKEY BARS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Not free-fall design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Loose or broken rails or rungs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Need painting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Missing bolts or fasteners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>Adequate safety surface and fall zone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Gene</w:t>
      </w:r>
      <w:r w:rsidR="004331AE">
        <w:rPr>
          <w:rFonts w:ascii="Arial Narrow" w:hAnsi="Arial Narrow"/>
          <w:sz w:val="22"/>
          <w:szCs w:val="22"/>
        </w:rPr>
        <w:t>ral condition/appearance</w:t>
      </w:r>
      <w:r w:rsidR="004331AE">
        <w:rPr>
          <w:rFonts w:ascii="Arial Narrow" w:hAnsi="Arial Narrow"/>
          <w:sz w:val="22"/>
          <w:szCs w:val="22"/>
        </w:rPr>
        <w:tab/>
      </w:r>
      <w:r w:rsidR="004331AE">
        <w:rPr>
          <w:rFonts w:ascii="Arial Narrow" w:hAnsi="Arial Narrow"/>
          <w:sz w:val="22"/>
          <w:szCs w:val="22"/>
        </w:rPr>
        <w:tab/>
        <w:t>(__) G</w:t>
      </w:r>
      <w:r w:rsidRPr="00AD540A">
        <w:rPr>
          <w:rFonts w:ascii="Arial Narrow" w:hAnsi="Arial Narrow"/>
          <w:sz w:val="22"/>
          <w:szCs w:val="22"/>
        </w:rPr>
        <w:t xml:space="preserve">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  <w:u w:val="single"/>
        </w:rPr>
        <w:t>WHIRLS / MERRY-GO-ROUND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Loose or missing fasteners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Handrails secure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Deck sections and center plate secure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Underside of deck edge sharp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>Bearings worn/need replacing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6.</w:t>
      </w:r>
      <w:r w:rsidRPr="00AD540A">
        <w:rPr>
          <w:rFonts w:ascii="Arial Narrow" w:hAnsi="Arial Narrow"/>
          <w:sz w:val="22"/>
          <w:szCs w:val="22"/>
        </w:rPr>
        <w:tab/>
        <w:t>Whirl stable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7.</w:t>
      </w:r>
      <w:r w:rsidRPr="00AD540A">
        <w:rPr>
          <w:rFonts w:ascii="Arial Narrow" w:hAnsi="Arial Narrow"/>
          <w:sz w:val="22"/>
          <w:szCs w:val="22"/>
        </w:rPr>
        <w:tab/>
        <w:t>Rut around whirl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8.</w:t>
      </w:r>
      <w:r w:rsidRPr="00AD540A">
        <w:rPr>
          <w:rFonts w:ascii="Arial Narrow" w:hAnsi="Arial Narrow"/>
          <w:sz w:val="22"/>
          <w:szCs w:val="22"/>
        </w:rPr>
        <w:tab/>
        <w:t>General condition/appearance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(__) Good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  <w:u w:val="single"/>
        </w:rPr>
      </w:pPr>
      <w:r w:rsidRPr="00AD540A">
        <w:rPr>
          <w:rFonts w:ascii="Arial Narrow" w:hAnsi="Arial Narrow"/>
          <w:sz w:val="22"/>
          <w:szCs w:val="22"/>
          <w:u w:val="single"/>
        </w:rPr>
        <w:t>SPRING RIDERS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Coil or “C” Spring loose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Coil or “C” Spring broken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3.</w:t>
      </w:r>
      <w:r w:rsidRPr="00AD540A">
        <w:rPr>
          <w:rFonts w:ascii="Arial Narrow" w:hAnsi="Arial Narrow"/>
          <w:sz w:val="22"/>
          <w:szCs w:val="22"/>
        </w:rPr>
        <w:tab/>
        <w:t>Spring Rider Broken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General condition/appearance?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(__) Good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</w:p>
    <w:p w:rsidR="00AD540A" w:rsidRPr="00AD540A" w:rsidRDefault="00AD540A" w:rsidP="00AD540A">
      <w:pPr>
        <w:tabs>
          <w:tab w:val="right" w:pos="270"/>
          <w:tab w:val="left" w:pos="450"/>
          <w:tab w:val="left" w:pos="4770"/>
          <w:tab w:val="left" w:pos="5130"/>
        </w:tabs>
        <w:rPr>
          <w:rFonts w:ascii="Arial Narrow" w:hAnsi="Arial Narrow"/>
          <w:sz w:val="22"/>
          <w:szCs w:val="22"/>
          <w:u w:val="single"/>
        </w:rPr>
      </w:pPr>
      <w:smartTag w:uri="urn:schemas-microsoft-com:office:smarttags" w:element="stockticker">
        <w:r w:rsidRPr="00AD540A">
          <w:rPr>
            <w:rFonts w:ascii="Arial Narrow" w:hAnsi="Arial Narrow"/>
            <w:sz w:val="22"/>
            <w:szCs w:val="22"/>
            <w:u w:val="single"/>
          </w:rPr>
          <w:t>SEE</w:t>
        </w:r>
      </w:smartTag>
      <w:r w:rsidRPr="00AD540A">
        <w:rPr>
          <w:rFonts w:ascii="Arial Narrow" w:hAnsi="Arial Narrow"/>
          <w:sz w:val="22"/>
          <w:szCs w:val="22"/>
          <w:u w:val="single"/>
        </w:rPr>
        <w:t>-SAW / TEETER-TOTTER</w:t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1.</w:t>
      </w:r>
      <w:r w:rsidRPr="00AD540A">
        <w:rPr>
          <w:rFonts w:ascii="Arial Narrow" w:hAnsi="Arial Narrow"/>
          <w:sz w:val="22"/>
          <w:szCs w:val="22"/>
        </w:rPr>
        <w:tab/>
        <w:t>See-Saw board loose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2.</w:t>
      </w:r>
      <w:r w:rsidRPr="00AD540A">
        <w:rPr>
          <w:rFonts w:ascii="Arial Narrow" w:hAnsi="Arial Narrow"/>
          <w:sz w:val="22"/>
          <w:szCs w:val="22"/>
        </w:rPr>
        <w:tab/>
        <w:t>See-Saw board broken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lastRenderedPageBreak/>
        <w:tab/>
        <w:t>3.</w:t>
      </w:r>
      <w:r w:rsidRPr="00AD540A">
        <w:rPr>
          <w:rFonts w:ascii="Arial Narrow" w:hAnsi="Arial Narrow"/>
          <w:sz w:val="22"/>
          <w:szCs w:val="22"/>
        </w:rPr>
        <w:tab/>
        <w:t>See-Saw seats or handles missing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AD540A" w:rsidRDefault="00AD540A" w:rsidP="00AD540A">
      <w:pPr>
        <w:tabs>
          <w:tab w:val="right" w:pos="270"/>
          <w:tab w:val="left" w:pos="450"/>
          <w:tab w:val="left" w:pos="4500"/>
          <w:tab w:val="left" w:pos="4770"/>
          <w:tab w:val="left" w:pos="5130"/>
        </w:tabs>
        <w:rPr>
          <w:rFonts w:ascii="Arial Narrow" w:hAnsi="Arial Narrow"/>
          <w:sz w:val="22"/>
          <w:szCs w:val="22"/>
        </w:rPr>
      </w:pPr>
      <w:r w:rsidRPr="00AD540A">
        <w:rPr>
          <w:rFonts w:ascii="Arial Narrow" w:hAnsi="Arial Narrow"/>
          <w:sz w:val="22"/>
          <w:szCs w:val="22"/>
        </w:rPr>
        <w:tab/>
        <w:t>4.</w:t>
      </w:r>
      <w:r w:rsidRPr="00AD540A">
        <w:rPr>
          <w:rFonts w:ascii="Arial Narrow" w:hAnsi="Arial Narrow"/>
          <w:sz w:val="22"/>
          <w:szCs w:val="22"/>
        </w:rPr>
        <w:tab/>
        <w:t>Adequate cushioning under seats area</w:t>
      </w:r>
      <w:r w:rsidRPr="00AD540A">
        <w:rPr>
          <w:rFonts w:ascii="Arial Narrow" w:hAnsi="Arial Narrow"/>
          <w:sz w:val="22"/>
          <w:szCs w:val="22"/>
        </w:rPr>
        <w:tab/>
        <w:t>(__)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  <w:r w:rsidRPr="00AD540A">
        <w:rPr>
          <w:rFonts w:ascii="Arial Narrow" w:hAnsi="Arial Narrow"/>
          <w:sz w:val="22"/>
          <w:szCs w:val="22"/>
          <w:u w:val="single"/>
        </w:rPr>
        <w:tab/>
      </w:r>
    </w:p>
    <w:p w:rsidR="00AD540A" w:rsidRPr="004331AE" w:rsidRDefault="00AD540A" w:rsidP="004331AE">
      <w:pPr>
        <w:tabs>
          <w:tab w:val="right" w:pos="270"/>
          <w:tab w:val="left" w:pos="450"/>
          <w:tab w:val="left" w:pos="4770"/>
          <w:tab w:val="left" w:pos="5130"/>
        </w:tabs>
      </w:pPr>
      <w:r w:rsidRPr="00AD540A">
        <w:rPr>
          <w:rFonts w:ascii="Arial Narrow" w:hAnsi="Arial Narrow"/>
          <w:sz w:val="22"/>
          <w:szCs w:val="22"/>
        </w:rPr>
        <w:tab/>
        <w:t>5.</w:t>
      </w:r>
      <w:r w:rsidRPr="00AD540A">
        <w:rPr>
          <w:rFonts w:ascii="Arial Narrow" w:hAnsi="Arial Narrow"/>
          <w:sz w:val="22"/>
          <w:szCs w:val="22"/>
        </w:rPr>
        <w:tab/>
        <w:t xml:space="preserve">General condition/appearance </w:t>
      </w:r>
      <w:r w:rsidRPr="00AD540A">
        <w:rPr>
          <w:rFonts w:ascii="Arial Narrow" w:hAnsi="Arial Narrow"/>
          <w:sz w:val="22"/>
          <w:szCs w:val="22"/>
        </w:rPr>
        <w:tab/>
      </w:r>
      <w:r w:rsidRPr="00AD540A">
        <w:rPr>
          <w:rFonts w:ascii="Arial Narrow" w:hAnsi="Arial Narrow"/>
          <w:sz w:val="22"/>
          <w:szCs w:val="22"/>
        </w:rPr>
        <w:tab/>
        <w:t xml:space="preserve">(__) Good   </w:t>
      </w:r>
      <w:proofErr w:type="gramStart"/>
      <w:r w:rsidRPr="00AD540A">
        <w:rPr>
          <w:rFonts w:ascii="Arial Narrow" w:hAnsi="Arial Narrow"/>
          <w:sz w:val="22"/>
          <w:szCs w:val="22"/>
        </w:rPr>
        <w:t xml:space="preserve">   (</w:t>
      </w:r>
      <w:proofErr w:type="gramEnd"/>
      <w:r w:rsidRPr="00AD540A">
        <w:rPr>
          <w:rFonts w:ascii="Arial Narrow" w:hAnsi="Arial Narrow"/>
          <w:sz w:val="22"/>
          <w:szCs w:val="22"/>
        </w:rPr>
        <w:t>__) Fair      (__)  Poor</w:t>
      </w:r>
    </w:p>
    <w:sectPr w:rsidR="00AD540A" w:rsidRPr="004331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77" w:rsidRDefault="00717977" w:rsidP="007A4845">
      <w:r>
        <w:separator/>
      </w:r>
    </w:p>
  </w:endnote>
  <w:endnote w:type="continuationSeparator" w:id="0">
    <w:p w:rsidR="00717977" w:rsidRDefault="00717977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10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5316E">
          <w:rPr>
            <w:rFonts w:ascii="Arial" w:eastAsia="Arial" w:hAnsi="Arial" w:cs="Arial"/>
            <w:sz w:val="15"/>
            <w:szCs w:val="15"/>
          </w:rPr>
          <w:t>10/14/2019</w:t>
        </w:r>
      </w:sdtContent>
    </w:sdt>
  </w:p>
  <w:p w:rsidR="001624F8" w:rsidRPr="001624F8" w:rsidRDefault="00E21A9B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7977">
          <w:rPr>
            <w:rFonts w:ascii="Arial" w:eastAsia="Arial" w:hAnsi="Arial" w:cs="Arial"/>
            <w:sz w:val="15"/>
            <w:szCs w:val="15"/>
          </w:rPr>
          <w:t>Playground Inspection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BC17B3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77" w:rsidRDefault="00717977" w:rsidP="007A4845">
      <w:r>
        <w:separator/>
      </w:r>
    </w:p>
  </w:footnote>
  <w:footnote w:type="continuationSeparator" w:id="0">
    <w:p w:rsidR="00717977" w:rsidRDefault="00717977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B6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77"/>
    <w:rsid w:val="00003DF6"/>
    <w:rsid w:val="00093EF2"/>
    <w:rsid w:val="000C21AA"/>
    <w:rsid w:val="001305D5"/>
    <w:rsid w:val="001624F8"/>
    <w:rsid w:val="001823FD"/>
    <w:rsid w:val="001D122C"/>
    <w:rsid w:val="002342E4"/>
    <w:rsid w:val="003001DF"/>
    <w:rsid w:val="00307F09"/>
    <w:rsid w:val="00311244"/>
    <w:rsid w:val="003D5E54"/>
    <w:rsid w:val="004331AE"/>
    <w:rsid w:val="0045419D"/>
    <w:rsid w:val="00485567"/>
    <w:rsid w:val="004A7267"/>
    <w:rsid w:val="004B14EC"/>
    <w:rsid w:val="004B6F0D"/>
    <w:rsid w:val="00545D83"/>
    <w:rsid w:val="005609EB"/>
    <w:rsid w:val="0056674B"/>
    <w:rsid w:val="00594A11"/>
    <w:rsid w:val="005A714E"/>
    <w:rsid w:val="005D63A9"/>
    <w:rsid w:val="0065316E"/>
    <w:rsid w:val="00683862"/>
    <w:rsid w:val="006C28AE"/>
    <w:rsid w:val="006D5E6C"/>
    <w:rsid w:val="0070334F"/>
    <w:rsid w:val="00717977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662D2"/>
    <w:rsid w:val="009D2855"/>
    <w:rsid w:val="009F563E"/>
    <w:rsid w:val="00A4372B"/>
    <w:rsid w:val="00A57558"/>
    <w:rsid w:val="00A75C11"/>
    <w:rsid w:val="00AD540A"/>
    <w:rsid w:val="00AE0A12"/>
    <w:rsid w:val="00BA4642"/>
    <w:rsid w:val="00BA7387"/>
    <w:rsid w:val="00BB4064"/>
    <w:rsid w:val="00BC17B3"/>
    <w:rsid w:val="00C579B5"/>
    <w:rsid w:val="00C73970"/>
    <w:rsid w:val="00CA61E3"/>
    <w:rsid w:val="00D93D2D"/>
    <w:rsid w:val="00DA35B9"/>
    <w:rsid w:val="00DE1A94"/>
    <w:rsid w:val="00DE6282"/>
    <w:rsid w:val="00E00E8D"/>
    <w:rsid w:val="00E123CC"/>
    <w:rsid w:val="00E21A9B"/>
    <w:rsid w:val="00E37BEA"/>
    <w:rsid w:val="00E97E08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55E140"/>
  <w15:chartTrackingRefBased/>
  <w15:docId w15:val="{81CFC1C6-A135-4E8F-91F5-AFE79F1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540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D54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D7C291D51A40028BC213743D82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AD67-C4FA-419E-9F49-6F00D21E6D1F}"/>
      </w:docPartPr>
      <w:docPartBody>
        <w:p w:rsidR="002F697F" w:rsidRDefault="002F697F">
          <w:pPr>
            <w:pStyle w:val="7CD7C291D51A40028BC213743D825113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7F"/>
    <w:rsid w:val="002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D7C291D51A40028BC213743D825113">
    <w:name w:val="7CD7C291D51A40028BC213743D82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Playground Inspection</vt:lpstr>
    </vt:vector>
  </TitlesOfParts>
  <Company>League of Minnesota Cities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Playground Inspection</dc:title>
  <dc:subject/>
  <dc:creator>League of Minnesota Cities</dc:creator>
  <cp:keywords/>
  <dc:description/>
  <cp:lastModifiedBy>Bach, Jeannette</cp:lastModifiedBy>
  <cp:revision>7</cp:revision>
  <dcterms:created xsi:type="dcterms:W3CDTF">2017-09-21T14:51:00Z</dcterms:created>
  <dcterms:modified xsi:type="dcterms:W3CDTF">2020-07-08T17:25:00Z</dcterms:modified>
</cp:coreProperties>
</file>