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D28F"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b/>
          <w:sz w:val="22"/>
        </w:rPr>
        <w:t>5.</w:t>
      </w:r>
      <w:r>
        <w:rPr>
          <w:rFonts w:ascii="Arial" w:hAnsi="Arial"/>
          <w:b/>
          <w:sz w:val="22"/>
        </w:rPr>
        <w:tab/>
      </w:r>
      <w:r>
        <w:rPr>
          <w:rFonts w:ascii="Arial" w:hAnsi="Arial"/>
          <w:b/>
          <w:sz w:val="22"/>
        </w:rPr>
        <w:tab/>
        <w:t>Resolution Receiving Feasibility Report and Calling Hearing on Improvement</w:t>
      </w:r>
    </w:p>
    <w:p w14:paraId="1E8087E6"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43EA5520"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WHEREAS, pursuant to resolution of the council adopted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 report has been prepared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with reference to proposed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the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r>
        <w:rPr>
          <w:rStyle w:val="EndnoteReference"/>
          <w:rFonts w:ascii="Arial" w:hAnsi="Arial"/>
          <w:sz w:val="22"/>
        </w:rPr>
        <w:endnoteReference w:id="2"/>
      </w:r>
      <w:r>
        <w:rPr>
          <w:rFonts w:ascii="Arial" w:hAnsi="Arial"/>
          <w:b/>
          <w:sz w:val="22"/>
        </w:rPr>
        <w:t xml:space="preserve"> </w:t>
      </w:r>
      <w:r>
        <w:rPr>
          <w:rFonts w:ascii="Arial" w:hAnsi="Arial"/>
          <w:sz w:val="22"/>
        </w:rPr>
        <w:t xml:space="preserve">and this report was received by the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and</w:t>
      </w:r>
    </w:p>
    <w:p w14:paraId="0FD08CE9"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4EBA89C8"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WHEREAS, the report provides information regarding whether the proposed improvement is necessary, cost-effective, and feasible; whether it should best be made as proposed or in connection with some other improvement; the estimated cost of the improvement as recommended; and a description of the methodology used to calculate individual assessments for affected parcels.</w:t>
      </w:r>
      <w:r>
        <w:rPr>
          <w:rStyle w:val="EndnoteReference"/>
          <w:rFonts w:ascii="Arial" w:hAnsi="Arial"/>
          <w:sz w:val="22"/>
        </w:rPr>
        <w:endnoteReference w:id="3"/>
      </w:r>
    </w:p>
    <w:p w14:paraId="65448DE7"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204C55E" w14:textId="77777777" w:rsidR="00346430" w:rsidRDefault="004F3943">
      <w:pPr>
        <w:pStyle w:val="BodyText2"/>
        <w:tabs>
          <w:tab w:val="clear" w:pos="5760"/>
          <w:tab w:val="clear" w:pos="6480"/>
          <w:tab w:val="clear" w:pos="7200"/>
          <w:tab w:val="clear" w:pos="7920"/>
          <w:tab w:val="clear" w:pos="8640"/>
        </w:tabs>
        <w:jc w:val="both"/>
      </w:pPr>
      <w:r>
        <w:t xml:space="preserve">NOW THEREFORE, BE IT RESOLVED BY THE CITY COUNCIL OF </w:t>
      </w:r>
      <w:r>
        <w:fldChar w:fldCharType="begin">
          <w:ffData>
            <w:name w:val="Text6"/>
            <w:enabled/>
            <w:calcOnExit w:val="0"/>
            <w:textInput>
              <w:default w:val="______________"/>
            </w:textInput>
          </w:ffData>
        </w:fldChar>
      </w:r>
      <w:r>
        <w:instrText xml:space="preserve"> FORMTEXT </w:instrText>
      </w:r>
      <w:r>
        <w:fldChar w:fldCharType="separate"/>
      </w:r>
      <w:r>
        <w:rPr>
          <w:noProof/>
        </w:rPr>
        <w:t>______________</w:t>
      </w:r>
      <w:r>
        <w:fldChar w:fldCharType="end"/>
      </w:r>
      <w:r>
        <w:t xml:space="preserve">, </w:t>
      </w:r>
      <w:smartTag w:uri="urn:schemas-microsoft-com:office:smarttags" w:element="place">
        <w:smartTag w:uri="urn:schemas-microsoft-com:office:smarttags" w:element="State">
          <w:r>
            <w:t>MINNESOTA</w:t>
          </w:r>
        </w:smartTag>
      </w:smartTag>
      <w:r>
        <w:t>:</w:t>
      </w:r>
    </w:p>
    <w:p w14:paraId="5C145095"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2644F21"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1.</w:t>
      </w:r>
      <w:r>
        <w:rPr>
          <w:rFonts w:ascii="Arial" w:hAnsi="Arial"/>
          <w:sz w:val="22"/>
        </w:rPr>
        <w:tab/>
        <w:t>The council will consider the improvement of such street in accordance with the report</w:t>
      </w:r>
      <w:r>
        <w:rPr>
          <w:rStyle w:val="EndnoteReference"/>
          <w:rFonts w:ascii="Arial" w:hAnsi="Arial"/>
          <w:sz w:val="22"/>
        </w:rPr>
        <w:endnoteReference w:id="4"/>
      </w:r>
      <w:r>
        <w:rPr>
          <w:rFonts w:ascii="Arial" w:hAnsi="Arial"/>
          <w:b/>
          <w:sz w:val="22"/>
        </w:rPr>
        <w:t xml:space="preserve"> </w:t>
      </w:r>
      <w:r>
        <w:rPr>
          <w:rFonts w:ascii="Arial" w:hAnsi="Arial"/>
          <w:sz w:val="22"/>
        </w:rPr>
        <w:t>and the assessment of abutting property</w:t>
      </w:r>
      <w:r>
        <w:rPr>
          <w:rStyle w:val="EndnoteReference"/>
          <w:rFonts w:ascii="Arial" w:hAnsi="Arial"/>
          <w:sz w:val="22"/>
        </w:rPr>
        <w:endnoteReference w:id="5"/>
      </w:r>
      <w:r>
        <w:rPr>
          <w:rFonts w:ascii="Arial" w:hAnsi="Arial"/>
          <w:sz w:val="22"/>
        </w:rPr>
        <w:t xml:space="preserve"> for</w:t>
      </w:r>
      <w:r>
        <w:rPr>
          <w:rFonts w:ascii="Arial" w:hAnsi="Arial"/>
          <w:b/>
          <w:sz w:val="22"/>
        </w:rPr>
        <w:t xml:space="preserve"> </w:t>
      </w:r>
      <w:r>
        <w:rPr>
          <w:rFonts w:ascii="Arial" w:hAnsi="Arial"/>
          <w:sz w:val="22"/>
        </w:rPr>
        <w:t>all or a portion of the cost of the improvement pursuant to Minnesota Statutes, Chapter 429 at an estimated total cost of the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p>
    <w:p w14:paraId="2D3C6727"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14E058F"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2.</w:t>
      </w:r>
      <w:r>
        <w:rPr>
          <w:rFonts w:ascii="Arial" w:hAnsi="Arial"/>
          <w:sz w:val="22"/>
        </w:rPr>
        <w:tab/>
        <w:t xml:space="preserve">A public hearing shall be held on such proposed improvement on the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in the council chambers of the city hall at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and the clerk shall give mailed and published notice of such hearing and improvement as required by law.</w:t>
      </w:r>
      <w:r>
        <w:rPr>
          <w:rStyle w:val="EndnoteReference"/>
          <w:rFonts w:ascii="Arial" w:hAnsi="Arial"/>
          <w:sz w:val="22"/>
        </w:rPr>
        <w:endnoteReference w:id="6"/>
      </w:r>
    </w:p>
    <w:p w14:paraId="2937EFE1"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1FA55AA"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BB558AC" w14:textId="77777777" w:rsidR="00346430" w:rsidRDefault="004F394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5717B505"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4388684B"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315D92A" w14:textId="77777777" w:rsidR="00346430" w:rsidRDefault="004F3943">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8390AE1" w14:textId="77777777" w:rsidR="00346430" w:rsidRDefault="004F3943">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1F6345CA" w14:textId="77777777" w:rsidR="00346430" w:rsidRDefault="004F3943">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________________</w:t>
      </w:r>
    </w:p>
    <w:p w14:paraId="3E790703" w14:textId="77777777" w:rsidR="00346430" w:rsidRDefault="004F3943">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440ED382"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7D4FEC4"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13E6532" w14:textId="77777777" w:rsidR="00346430" w:rsidRDefault="004F3943">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21BCE74A" w14:textId="77777777" w:rsidR="00346430" w:rsidRDefault="00346430">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346430">
      <w:footerReference w:type="even" r:id="rId7"/>
      <w:footerReference w:type="default" r:id="rId8"/>
      <w:footnotePr>
        <w:pos w:val="beneathText"/>
        <w:numRestart w:val="eachSect"/>
      </w:footnotePr>
      <w:endnotePr>
        <w:numFmt w:val="decimal"/>
        <w:numRestart w:val="eachSect"/>
      </w:endnotePr>
      <w:pgSz w:w="12240" w:h="15840" w:code="1"/>
      <w:pgMar w:top="1440" w:right="1440" w:bottom="720" w:left="1440" w:header="144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6B09" w14:textId="77777777" w:rsidR="00346430" w:rsidRDefault="00346430">
      <w:pPr>
        <w:spacing w:line="20" w:lineRule="exact"/>
        <w:rPr>
          <w:sz w:val="24"/>
        </w:rPr>
      </w:pPr>
    </w:p>
  </w:endnote>
  <w:endnote w:type="continuationSeparator" w:id="0">
    <w:p w14:paraId="2C2B4218" w14:textId="77777777" w:rsidR="00346430" w:rsidRDefault="004F3943">
      <w:r>
        <w:rPr>
          <w:sz w:val="24"/>
        </w:rPr>
        <w:t xml:space="preserve"> </w:t>
      </w:r>
    </w:p>
  </w:endnote>
  <w:endnote w:type="continuationNotice" w:id="1">
    <w:p w14:paraId="3931E43B" w14:textId="77777777" w:rsidR="00346430" w:rsidRDefault="004F3943">
      <w:r>
        <w:rPr>
          <w:sz w:val="24"/>
        </w:rPr>
        <w:t xml:space="preserve"> </w:t>
      </w:r>
    </w:p>
  </w:endnote>
  <w:endnote w:id="2">
    <w:p w14:paraId="2DDF9F79" w14:textId="77777777" w:rsidR="00346430" w:rsidRDefault="004F3943">
      <w:pPr>
        <w:pStyle w:val="EndnoteText"/>
      </w:pPr>
      <w:r>
        <w:rPr>
          <w:rStyle w:val="EndnoteReference"/>
        </w:rPr>
        <w:endnoteRef/>
      </w:r>
      <w:r>
        <w:t xml:space="preserve"> Insert brief description of type of improvement as in previous forms.</w:t>
      </w:r>
    </w:p>
  </w:endnote>
  <w:endnote w:id="3">
    <w:p w14:paraId="76F5A8EA" w14:textId="77777777" w:rsidR="00346430" w:rsidRDefault="004F3943">
      <w:pPr>
        <w:pStyle w:val="EndnoteText"/>
      </w:pPr>
      <w:r>
        <w:rPr>
          <w:rStyle w:val="EndnoteReference"/>
        </w:rPr>
        <w:endnoteRef/>
      </w:r>
      <w:r>
        <w:t xml:space="preserve"> A certified copy of this report, along with a map showing the names of streets, names of additions, block and lot numbers, and the location of the improvements, are part of the legal transcript which bond attorneys require in reviewing the legality of the bonds issued to finance the improvement.</w:t>
      </w:r>
    </w:p>
  </w:endnote>
  <w:endnote w:id="4">
    <w:p w14:paraId="495E0F8B" w14:textId="77777777" w:rsidR="00346430" w:rsidRDefault="004F3943">
      <w:pPr>
        <w:pStyle w:val="EndnoteText"/>
      </w:pPr>
      <w:r>
        <w:rPr>
          <w:rStyle w:val="EndnoteReference"/>
        </w:rPr>
        <w:endnoteRef/>
      </w:r>
      <w:r>
        <w:t xml:space="preserve"> </w:t>
      </w:r>
      <w:r>
        <w:rPr>
          <w:rStyle w:val="EndnoteTextChar"/>
        </w:rPr>
        <w:t>If the report proposes to change the nature of the improvement or its location so that the preamble does not describe the improvement as it is proposed to be conducted, the proposal made by the report should be more explicitly stated.</w:t>
      </w:r>
    </w:p>
  </w:endnote>
  <w:endnote w:id="5">
    <w:p w14:paraId="38872F1F" w14:textId="77777777" w:rsidR="00346430" w:rsidRDefault="004F3943">
      <w:pPr>
        <w:tabs>
          <w:tab w:val="left" w:pos="-1080"/>
          <w:tab w:val="left" w:pos="-720"/>
          <w:tab w:val="left" w:pos="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cs="Arial"/>
          <w:sz w:val="18"/>
          <w:szCs w:val="18"/>
        </w:rPr>
        <w:endnoteRef/>
      </w:r>
      <w:r>
        <w:rPr>
          <w:rStyle w:val="EndnoteTextChar"/>
        </w:rPr>
        <w:t xml:space="preserve"> If it is proposed to assess non-abutting property, the language should be changed accordingly. The improvement code requires the notice provided for in this resolution to state the area proposed to be assessed as well as the general nature of the improvement.</w:t>
      </w:r>
      <w:bookmarkStart w:id="0" w:name="_GoBack"/>
      <w:bookmarkEnd w:id="0"/>
    </w:p>
  </w:endnote>
  <w:endnote w:id="6">
    <w:p w14:paraId="35279A1E" w14:textId="77777777" w:rsidR="00346430" w:rsidRDefault="004F3943">
      <w:pPr>
        <w:pStyle w:val="EndnoteText"/>
      </w:pPr>
      <w:r>
        <w:rPr>
          <w:rStyle w:val="EndnoteReference"/>
        </w:rPr>
        <w:endnoteRef/>
      </w:r>
      <w:r>
        <w:t xml:space="preserve"> In order to permit the publication of the notice of hearing twice, the second notice to be at least three days before the hearing, the date of hearing should be set for a date at least ten days after the first publication date.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B2BB" w14:textId="77777777" w:rsidR="00346430" w:rsidRDefault="00346430">
    <w:pPr>
      <w:pStyle w:val="Footer"/>
      <w:tabs>
        <w:tab w:val="clear" w:pos="8640"/>
        <w:tab w:val="right" w:pos="9360"/>
      </w:tabs>
      <w:ind w:right="360"/>
      <w:rPr>
        <w:rStyle w:val="PageNumber"/>
        <w:rFonts w:ascii="Times New Roman" w:hAnsi="Times New Roman"/>
        <w:sz w:val="18"/>
      </w:rPr>
    </w:pPr>
  </w:p>
  <w:p w14:paraId="3B754E94" w14:textId="77777777" w:rsidR="00346430" w:rsidRDefault="004F3943">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38B7" w14:textId="0B324ACE" w:rsidR="00905FE3" w:rsidRPr="00905FE3" w:rsidRDefault="00905FE3">
    <w:pPr>
      <w:pStyle w:val="Footer"/>
      <w:rPr>
        <w:rFonts w:ascii="Arial" w:hAnsi="Arial" w:cs="Arial"/>
        <w:sz w:val="16"/>
        <w:szCs w:val="16"/>
      </w:rPr>
    </w:pPr>
    <w:r>
      <w:rPr>
        <w:rFonts w:ascii="Arial" w:hAnsi="Arial" w:cs="Arial"/>
        <w:sz w:val="16"/>
        <w:szCs w:val="16"/>
      </w:rPr>
      <w:t>Special Assessment Guide</w:t>
    </w:r>
    <w:r w:rsidRPr="00905FE3">
      <w:rPr>
        <w:rFonts w:ascii="Arial" w:hAnsi="Arial" w:cs="Arial"/>
        <w:sz w:val="16"/>
        <w:szCs w:val="16"/>
      </w:rPr>
      <w:ptab w:relativeTo="margin" w:alignment="center" w:leader="none"/>
    </w:r>
    <w:r>
      <w:rPr>
        <w:rFonts w:ascii="Arial" w:hAnsi="Arial" w:cs="Arial"/>
        <w:sz w:val="16"/>
        <w:szCs w:val="16"/>
      </w:rPr>
      <w:t xml:space="preserve">Based on M.S. </w:t>
    </w:r>
    <w:proofErr w:type="gramStart"/>
    <w:r>
      <w:rPr>
        <w:rFonts w:ascii="Arial" w:hAnsi="Arial" w:cs="Arial"/>
        <w:sz w:val="16"/>
        <w:szCs w:val="16"/>
      </w:rPr>
      <w:t>429.031,subd</w:t>
    </w:r>
    <w:proofErr w:type="gramEnd"/>
    <w:r>
      <w:rPr>
        <w:rFonts w:ascii="Arial" w:hAnsi="Arial" w:cs="Arial"/>
        <w:sz w:val="16"/>
        <w:szCs w:val="16"/>
      </w:rPr>
      <w:t>. 1</w:t>
    </w:r>
    <w:r w:rsidRPr="00905FE3">
      <w:rPr>
        <w:rFonts w:ascii="Arial" w:hAnsi="Arial" w:cs="Arial"/>
        <w:sz w:val="16"/>
        <w:szCs w:val="16"/>
      </w:rPr>
      <w:ptab w:relativeTo="margin" w:alignment="right" w:leader="none"/>
    </w:r>
    <w:r w:rsidR="00AA4F55">
      <w:rPr>
        <w:rFonts w:ascii="Arial" w:hAnsi="Arial" w:cs="Arial"/>
        <w:sz w:val="16"/>
        <w:szCs w:val="16"/>
      </w:rPr>
      <w:t>8/</w:t>
    </w:r>
    <w:r w:rsidR="003244B4">
      <w:rPr>
        <w:rFonts w:ascii="Arial" w:hAnsi="Arial" w:cs="Arial"/>
        <w:sz w:val="16"/>
        <w:szCs w:val="16"/>
      </w:rPr>
      <w:t>3</w:t>
    </w:r>
    <w:r w:rsidR="00AA4F55">
      <w:rPr>
        <w:rFonts w:ascii="Arial" w:hAnsi="Arial" w:cs="Arial"/>
        <w:sz w:val="16"/>
        <w:szCs w:val="16"/>
      </w:rPr>
      <w:t>1</w:t>
    </w:r>
    <w:r>
      <w:rPr>
        <w:rFonts w:ascii="Arial" w:hAnsi="Arial" w:cs="Arial"/>
        <w:sz w:val="16"/>
        <w:szCs w:val="16"/>
      </w:rPr>
      <w:t>/20</w:t>
    </w:r>
    <w:r w:rsidR="00AA4F55">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B73B" w14:textId="77777777" w:rsidR="00346430" w:rsidRDefault="004F3943">
      <w:r>
        <w:rPr>
          <w:sz w:val="24"/>
        </w:rPr>
        <w:separator/>
      </w:r>
    </w:p>
  </w:footnote>
  <w:footnote w:type="continuationSeparator" w:id="0">
    <w:p w14:paraId="59953560" w14:textId="77777777" w:rsidR="00346430" w:rsidRDefault="004F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43"/>
    <w:rsid w:val="003244B4"/>
    <w:rsid w:val="00346430"/>
    <w:rsid w:val="0035610F"/>
    <w:rsid w:val="004F3943"/>
    <w:rsid w:val="00905FE3"/>
    <w:rsid w:val="00AA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E6AEBCE"/>
  <w15:chartTrackingRefBased/>
  <w15:docId w15:val="{8B4B3076-C3C2-412C-B121-206CAA5F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6</cp:revision>
  <cp:lastPrinted>2008-01-23T18:44:00Z</cp:lastPrinted>
  <dcterms:created xsi:type="dcterms:W3CDTF">2014-07-07T20:38:00Z</dcterms:created>
  <dcterms:modified xsi:type="dcterms:W3CDTF">2020-09-17T17:15:00Z</dcterms:modified>
</cp:coreProperties>
</file>