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000A" w14:textId="77777777" w:rsidR="001F58DA" w:rsidRDefault="00D03331" w:rsidP="00861A35">
      <w:pPr>
        <w:tabs>
          <w:tab w:val="left" w:pos="753"/>
        </w:tabs>
        <w:ind w:left="720" w:hanging="360"/>
        <w:jc w:val="center"/>
        <w:outlineLvl w:val="1"/>
        <w:rPr>
          <w:rFonts w:cs="Arial"/>
          <w:b/>
          <w:bCs/>
          <w:iCs/>
          <w:sz w:val="28"/>
          <w:szCs w:val="28"/>
        </w:rPr>
      </w:pPr>
      <w:r>
        <w:rPr>
          <w:rFonts w:cs="Arial"/>
          <w:b/>
          <w:bCs/>
          <w:iCs/>
          <w:sz w:val="28"/>
          <w:szCs w:val="28"/>
        </w:rPr>
        <w:t>City Compensation Practices Self-Audit Checklist</w:t>
      </w:r>
    </w:p>
    <w:p w14:paraId="068275E0" w14:textId="77777777" w:rsidR="00AF550B" w:rsidRDefault="00AF550B" w:rsidP="00861A35">
      <w:pPr>
        <w:tabs>
          <w:tab w:val="left" w:pos="753"/>
        </w:tabs>
        <w:ind w:left="720" w:hanging="360"/>
        <w:jc w:val="center"/>
        <w:outlineLvl w:val="1"/>
        <w:rPr>
          <w:rFonts w:cs="Arial"/>
          <w:bCs/>
          <w:iCs/>
        </w:rPr>
      </w:pPr>
      <w:r w:rsidRPr="00AF550B">
        <w:rPr>
          <w:rFonts w:cs="Arial"/>
          <w:bCs/>
          <w:iCs/>
        </w:rPr>
        <w:t>L</w:t>
      </w:r>
      <w:r>
        <w:rPr>
          <w:rFonts w:cs="Arial"/>
          <w:bCs/>
          <w:iCs/>
        </w:rPr>
        <w:t xml:space="preserve">eague of </w:t>
      </w:r>
      <w:r w:rsidRPr="00AF550B">
        <w:rPr>
          <w:rFonts w:cs="Arial"/>
          <w:bCs/>
          <w:iCs/>
        </w:rPr>
        <w:t>M</w:t>
      </w:r>
      <w:r>
        <w:rPr>
          <w:rFonts w:cs="Arial"/>
          <w:bCs/>
          <w:iCs/>
        </w:rPr>
        <w:t xml:space="preserve">innesota </w:t>
      </w:r>
      <w:r w:rsidRPr="00AF550B">
        <w:rPr>
          <w:rFonts w:cs="Arial"/>
          <w:bCs/>
          <w:iCs/>
        </w:rPr>
        <w:t>C</w:t>
      </w:r>
      <w:r>
        <w:rPr>
          <w:rFonts w:cs="Arial"/>
          <w:bCs/>
          <w:iCs/>
        </w:rPr>
        <w:t>ities</w:t>
      </w:r>
      <w:r w:rsidRPr="00AF550B">
        <w:rPr>
          <w:rFonts w:cs="Arial"/>
          <w:bCs/>
          <w:iCs/>
        </w:rPr>
        <w:t xml:space="preserve"> Human Resources Reference Manual</w:t>
      </w:r>
    </w:p>
    <w:p w14:paraId="55F0B7C3" w14:textId="77777777" w:rsidR="00AF550B" w:rsidRPr="00AF550B" w:rsidRDefault="00684439" w:rsidP="00861A35">
      <w:pPr>
        <w:tabs>
          <w:tab w:val="left" w:pos="753"/>
        </w:tabs>
        <w:ind w:left="720" w:hanging="360"/>
        <w:jc w:val="center"/>
        <w:outlineLvl w:val="1"/>
      </w:pPr>
      <w:r>
        <w:rPr>
          <w:rFonts w:cs="Arial"/>
          <w:bCs/>
          <w:iCs/>
        </w:rPr>
        <w:t xml:space="preserve"> Chapter </w:t>
      </w:r>
      <w:r w:rsidR="00667079">
        <w:rPr>
          <w:rFonts w:cs="Arial"/>
          <w:bCs/>
          <w:iCs/>
        </w:rPr>
        <w:t>4</w:t>
      </w:r>
      <w:r w:rsidR="00AF550B" w:rsidRPr="00AF550B">
        <w:rPr>
          <w:rFonts w:cs="Arial"/>
          <w:bCs/>
          <w:iCs/>
        </w:rPr>
        <w:t xml:space="preserve">, </w:t>
      </w:r>
      <w:r w:rsidR="00667079">
        <w:rPr>
          <w:rFonts w:cs="Arial"/>
          <w:bCs/>
          <w:iCs/>
        </w:rPr>
        <w:t>Compensation</w:t>
      </w:r>
    </w:p>
    <w:p w14:paraId="0EC6A62F" w14:textId="77777777" w:rsidR="00725834" w:rsidRDefault="00725834" w:rsidP="00725834">
      <w:pPr>
        <w:tabs>
          <w:tab w:val="left" w:pos="753"/>
        </w:tabs>
        <w:outlineLvl w:val="1"/>
        <w:rPr>
          <w:rFonts w:cs="Arial"/>
          <w:bCs/>
          <w:iCs/>
        </w:rPr>
      </w:pPr>
    </w:p>
    <w:p w14:paraId="75E21397" w14:textId="626A8904" w:rsidR="00BF7246" w:rsidRDefault="00BF7246" w:rsidP="00BF7246">
      <w:pPr>
        <w:tabs>
          <w:tab w:val="left" w:pos="753"/>
        </w:tabs>
        <w:outlineLvl w:val="1"/>
        <w:rPr>
          <w:rFonts w:cs="Arial"/>
          <w:bCs/>
          <w:iCs/>
        </w:rPr>
      </w:pPr>
      <w:r>
        <w:rPr>
          <w:rFonts w:cs="Arial"/>
          <w:bCs/>
          <w:iCs/>
        </w:rPr>
        <w:t>Use this checklist</w:t>
      </w:r>
      <w:r w:rsidR="00725834">
        <w:rPr>
          <w:rFonts w:cs="Arial"/>
          <w:bCs/>
          <w:iCs/>
        </w:rPr>
        <w:t xml:space="preserve"> of </w:t>
      </w:r>
      <w:r w:rsidR="00173155">
        <w:rPr>
          <w:rFonts w:cs="Arial"/>
          <w:bCs/>
          <w:iCs/>
        </w:rPr>
        <w:t>items</w:t>
      </w:r>
      <w:r w:rsidR="00725834">
        <w:rPr>
          <w:rFonts w:cs="Arial"/>
          <w:bCs/>
          <w:iCs/>
        </w:rPr>
        <w:t xml:space="preserve"> </w:t>
      </w:r>
      <w:r w:rsidR="00684439">
        <w:rPr>
          <w:rFonts w:cs="Arial"/>
          <w:bCs/>
          <w:iCs/>
        </w:rPr>
        <w:t xml:space="preserve">in the administration of various </w:t>
      </w:r>
      <w:r w:rsidR="00667079">
        <w:rPr>
          <w:rFonts w:cs="Arial"/>
          <w:bCs/>
          <w:iCs/>
        </w:rPr>
        <w:t xml:space="preserve">aspects of </w:t>
      </w:r>
      <w:r w:rsidR="00684439">
        <w:rPr>
          <w:rFonts w:cs="Arial"/>
          <w:bCs/>
          <w:iCs/>
        </w:rPr>
        <w:t xml:space="preserve">employee </w:t>
      </w:r>
      <w:r w:rsidR="00667079">
        <w:rPr>
          <w:rFonts w:cs="Arial"/>
          <w:bCs/>
          <w:iCs/>
        </w:rPr>
        <w:t>compensation</w:t>
      </w:r>
      <w:r w:rsidR="00684439">
        <w:rPr>
          <w:rFonts w:cs="Arial"/>
          <w:bCs/>
          <w:iCs/>
        </w:rPr>
        <w:t xml:space="preserve"> to </w:t>
      </w:r>
      <w:r>
        <w:rPr>
          <w:rFonts w:cs="Arial"/>
          <w:bCs/>
          <w:iCs/>
        </w:rPr>
        <w:t>ensure compliance with major requirements of state and federal law</w:t>
      </w:r>
      <w:r w:rsidR="003053DD">
        <w:rPr>
          <w:rFonts w:cs="Arial"/>
          <w:bCs/>
          <w:iCs/>
        </w:rPr>
        <w:t xml:space="preserve"> or to align with best practices in these areas</w:t>
      </w:r>
      <w:r>
        <w:rPr>
          <w:rFonts w:cs="Arial"/>
          <w:bCs/>
          <w:iCs/>
        </w:rPr>
        <w:t xml:space="preserve">. </w:t>
      </w:r>
      <w:r w:rsidR="00725834">
        <w:rPr>
          <w:rFonts w:cs="Arial"/>
          <w:bCs/>
          <w:iCs/>
        </w:rPr>
        <w:t xml:space="preserve">The </w:t>
      </w:r>
      <w:hyperlink r:id="rId7" w:history="1">
        <w:r w:rsidR="00D03331" w:rsidRPr="00A03C1B">
          <w:rPr>
            <w:rStyle w:val="Hyperlink"/>
            <w:rFonts w:cs="Arial"/>
            <w:bCs/>
            <w:iCs/>
          </w:rPr>
          <w:t>C</w:t>
        </w:r>
        <w:r w:rsidR="00667079" w:rsidRPr="00A03C1B">
          <w:rPr>
            <w:rStyle w:val="Hyperlink"/>
            <w:rFonts w:cs="Arial"/>
            <w:bCs/>
            <w:iCs/>
          </w:rPr>
          <w:t>ompensation</w:t>
        </w:r>
        <w:r w:rsidR="00725834" w:rsidRPr="00A03C1B">
          <w:rPr>
            <w:rStyle w:val="Hyperlink"/>
            <w:rFonts w:cs="Arial"/>
            <w:bCs/>
            <w:iCs/>
          </w:rPr>
          <w:t xml:space="preserve"> </w:t>
        </w:r>
        <w:r w:rsidR="00A03C1B" w:rsidRPr="00A03C1B">
          <w:rPr>
            <w:rStyle w:val="Hyperlink"/>
            <w:rFonts w:cs="Arial"/>
            <w:bCs/>
            <w:iCs/>
          </w:rPr>
          <w:t>C</w:t>
        </w:r>
        <w:r w:rsidR="00725834" w:rsidRPr="00A03C1B">
          <w:rPr>
            <w:rStyle w:val="Hyperlink"/>
            <w:rFonts w:cs="Arial"/>
            <w:bCs/>
            <w:iCs/>
          </w:rPr>
          <w:t>hapter</w:t>
        </w:r>
      </w:hyperlink>
      <w:r w:rsidR="00725834">
        <w:rPr>
          <w:rFonts w:cs="Arial"/>
          <w:bCs/>
          <w:iCs/>
        </w:rPr>
        <w:t xml:space="preserve"> of the Human Resources Reference Manual </w:t>
      </w:r>
      <w:r>
        <w:rPr>
          <w:rFonts w:cs="Arial"/>
          <w:bCs/>
          <w:iCs/>
        </w:rPr>
        <w:t>explains the legal and practical reasons</w:t>
      </w:r>
      <w:r w:rsidR="00725834">
        <w:rPr>
          <w:rFonts w:cs="Arial"/>
          <w:bCs/>
          <w:iCs/>
        </w:rPr>
        <w:t xml:space="preserve"> for items </w:t>
      </w:r>
      <w:r>
        <w:rPr>
          <w:rFonts w:cs="Arial"/>
          <w:bCs/>
          <w:iCs/>
        </w:rPr>
        <w:t xml:space="preserve">included here. You may wish to add city-specific </w:t>
      </w:r>
      <w:r w:rsidR="004F1840">
        <w:rPr>
          <w:rFonts w:cs="Arial"/>
          <w:bCs/>
          <w:iCs/>
        </w:rPr>
        <w:t>practices or</w:t>
      </w:r>
      <w:r>
        <w:rPr>
          <w:rFonts w:cs="Arial"/>
          <w:bCs/>
          <w:iCs/>
        </w:rPr>
        <w:t xml:space="preserve"> delete items that do not apply to you to create a custom list for your city (use “File: Save As</w:t>
      </w:r>
      <w:r w:rsidR="0013037B">
        <w:rPr>
          <w:rFonts w:cs="Arial"/>
          <w:bCs/>
          <w:iCs/>
        </w:rPr>
        <w:t>”</w:t>
      </w:r>
      <w:r>
        <w:rPr>
          <w:rFonts w:cs="Arial"/>
          <w:bCs/>
          <w:iCs/>
        </w:rPr>
        <w:t>).</w:t>
      </w:r>
    </w:p>
    <w:p w14:paraId="63A2624D" w14:textId="77777777" w:rsidR="00DD641A" w:rsidRDefault="00DD641A" w:rsidP="00BF7246">
      <w:pPr>
        <w:tabs>
          <w:tab w:val="left" w:pos="753"/>
        </w:tabs>
        <w:outlineLvl w:val="1"/>
      </w:pPr>
    </w:p>
    <w:tbl>
      <w:tblPr>
        <w:tblW w:w="0" w:type="auto"/>
        <w:tblLook w:val="0000" w:firstRow="0" w:lastRow="0" w:firstColumn="0" w:lastColumn="0" w:noHBand="0" w:noVBand="0"/>
      </w:tblPr>
      <w:tblGrid>
        <w:gridCol w:w="823"/>
        <w:gridCol w:w="8537"/>
      </w:tblGrid>
      <w:tr w:rsidR="003E052C" w:rsidRPr="00002588" w14:paraId="501F3D5E" w14:textId="77777777" w:rsidTr="007A2011">
        <w:tc>
          <w:tcPr>
            <w:tcW w:w="9468" w:type="dxa"/>
            <w:gridSpan w:val="2"/>
          </w:tcPr>
          <w:p w14:paraId="67A2157D" w14:textId="77777777" w:rsidR="003E052C" w:rsidRPr="00002588" w:rsidRDefault="003E052C" w:rsidP="00AD0BBD">
            <w:pPr>
              <w:keepNext/>
              <w:numPr>
                <w:ilvl w:val="2"/>
                <w:numId w:val="0"/>
              </w:numPr>
              <w:tabs>
                <w:tab w:val="num" w:pos="720"/>
              </w:tabs>
              <w:spacing w:before="240" w:after="60"/>
              <w:ind w:left="720" w:hanging="720"/>
              <w:jc w:val="center"/>
              <w:outlineLvl w:val="2"/>
              <w:rPr>
                <w:rFonts w:cs="Arial"/>
                <w:b/>
                <w:bCs/>
                <w:sz w:val="32"/>
                <w:szCs w:val="26"/>
              </w:rPr>
            </w:pPr>
            <w:r w:rsidRPr="00002588">
              <w:rPr>
                <w:rFonts w:cs="Arial"/>
                <w:b/>
                <w:bCs/>
                <w:sz w:val="32"/>
                <w:szCs w:val="26"/>
              </w:rPr>
              <w:t xml:space="preserve">Authority to </w:t>
            </w:r>
            <w:r w:rsidR="00AD0BBD">
              <w:rPr>
                <w:rFonts w:cs="Arial"/>
                <w:b/>
                <w:bCs/>
                <w:sz w:val="32"/>
                <w:szCs w:val="26"/>
              </w:rPr>
              <w:t>Establish Terms and Conditions of Employment</w:t>
            </w:r>
          </w:p>
        </w:tc>
      </w:tr>
      <w:tr w:rsidR="003E052C" w:rsidRPr="00002588" w14:paraId="393D0E1D" w14:textId="77777777" w:rsidTr="00711FE0">
        <w:trPr>
          <w:trHeight w:val="80"/>
        </w:trPr>
        <w:tc>
          <w:tcPr>
            <w:tcW w:w="828" w:type="dxa"/>
          </w:tcPr>
          <w:p w14:paraId="59821AA2" w14:textId="77777777" w:rsidR="003E052C" w:rsidRPr="003E052C" w:rsidRDefault="003E052C" w:rsidP="003E052C">
            <w:pPr>
              <w:spacing w:before="80" w:after="80"/>
              <w:jc w:val="center"/>
            </w:pPr>
            <w:r w:rsidRPr="003E052C">
              <w:sym w:font="Wingdings" w:char="F071"/>
            </w:r>
          </w:p>
        </w:tc>
        <w:tc>
          <w:tcPr>
            <w:tcW w:w="8640" w:type="dxa"/>
          </w:tcPr>
          <w:p w14:paraId="6F44B0BC" w14:textId="0E7AE6EA" w:rsidR="00A951A5" w:rsidRPr="0014538A" w:rsidRDefault="00DD641A" w:rsidP="00DD641A">
            <w:r>
              <w:t xml:space="preserve">Our city understands </w:t>
            </w:r>
            <w:r w:rsidR="00AD0BBD">
              <w:t>who has the authority to establish and change wages and benefits</w:t>
            </w:r>
            <w:r>
              <w:t xml:space="preserve"> as dictated by the form of government under which the city operates.</w:t>
            </w:r>
          </w:p>
        </w:tc>
      </w:tr>
      <w:tr w:rsidR="003E052C" w:rsidRPr="00002588" w14:paraId="252D0D36" w14:textId="77777777" w:rsidTr="007A2011">
        <w:tc>
          <w:tcPr>
            <w:tcW w:w="828" w:type="dxa"/>
          </w:tcPr>
          <w:p w14:paraId="76534513" w14:textId="77777777" w:rsidR="003E052C" w:rsidRPr="003E052C" w:rsidRDefault="003E052C" w:rsidP="003E052C">
            <w:pPr>
              <w:spacing w:before="80" w:after="80"/>
              <w:jc w:val="center"/>
            </w:pPr>
            <w:r w:rsidRPr="003E052C">
              <w:sym w:font="Wingdings" w:char="F071"/>
            </w:r>
          </w:p>
        </w:tc>
        <w:tc>
          <w:tcPr>
            <w:tcW w:w="8640" w:type="dxa"/>
          </w:tcPr>
          <w:p w14:paraId="738DE23C" w14:textId="1BF95D47" w:rsidR="00E67ABF" w:rsidRPr="0014538A" w:rsidRDefault="00DD641A" w:rsidP="00173155">
            <w:r>
              <w:t>Our city knows who has</w:t>
            </w:r>
            <w:r w:rsidR="00AD0BBD">
              <w:t xml:space="preserve"> authority to approve changes to the city’s overall compensation and benefits plan (e.g., the structure, method for wage increases, across-the-board or </w:t>
            </w:r>
            <w:r>
              <w:t>cost-of-living increases, etc.).</w:t>
            </w:r>
          </w:p>
        </w:tc>
      </w:tr>
      <w:tr w:rsidR="003E052C" w:rsidRPr="00002588" w14:paraId="2628004B" w14:textId="77777777" w:rsidTr="007A2011">
        <w:tc>
          <w:tcPr>
            <w:tcW w:w="828" w:type="dxa"/>
          </w:tcPr>
          <w:p w14:paraId="4C609C5F" w14:textId="77777777" w:rsidR="003E052C" w:rsidRPr="003E052C" w:rsidRDefault="003E052C" w:rsidP="003E052C">
            <w:pPr>
              <w:spacing w:before="80" w:after="80"/>
              <w:jc w:val="center"/>
            </w:pPr>
            <w:r w:rsidRPr="003E052C">
              <w:sym w:font="Wingdings" w:char="F071"/>
            </w:r>
          </w:p>
        </w:tc>
        <w:tc>
          <w:tcPr>
            <w:tcW w:w="8640" w:type="dxa"/>
          </w:tcPr>
          <w:p w14:paraId="315BB47D" w14:textId="487C1E18" w:rsidR="00E67ABF" w:rsidRPr="0014538A" w:rsidRDefault="00DD641A" w:rsidP="00DD641A">
            <w:r>
              <w:t>Our city knows w</w:t>
            </w:r>
            <w:r w:rsidR="00AD0BBD">
              <w:t>ho has the authority to approve changes that are within the city’s overall compensation and benefits plan (e.g., step movement</w:t>
            </w:r>
            <w:r>
              <w:t>s, promotional increases, etc.)</w:t>
            </w:r>
          </w:p>
        </w:tc>
      </w:tr>
      <w:tr w:rsidR="003E052C" w:rsidRPr="00002588" w14:paraId="75748CE8" w14:textId="77777777" w:rsidTr="007A2011">
        <w:tc>
          <w:tcPr>
            <w:tcW w:w="828" w:type="dxa"/>
          </w:tcPr>
          <w:p w14:paraId="67A011C3" w14:textId="77777777" w:rsidR="003E052C" w:rsidRPr="003E052C" w:rsidRDefault="003E052C" w:rsidP="003E052C">
            <w:pPr>
              <w:spacing w:before="80" w:after="80"/>
              <w:jc w:val="center"/>
            </w:pPr>
            <w:r w:rsidRPr="003E052C">
              <w:sym w:font="Wingdings" w:char="F071"/>
            </w:r>
          </w:p>
        </w:tc>
        <w:tc>
          <w:tcPr>
            <w:tcW w:w="8640" w:type="dxa"/>
          </w:tcPr>
          <w:p w14:paraId="02D661DA" w14:textId="5C9B6C7D" w:rsidR="00E67ABF" w:rsidRPr="0014538A" w:rsidRDefault="00DD641A" w:rsidP="00DD641A">
            <w:r>
              <w:t>Our city knows when a p</w:t>
            </w:r>
            <w:r w:rsidR="00AD0BBD">
              <w:t xml:space="preserve">osition under consideration </w:t>
            </w:r>
            <w:r>
              <w:t xml:space="preserve">is </w:t>
            </w:r>
            <w:r w:rsidR="00AD0BBD">
              <w:t>covered by a collective bargaining agreement</w:t>
            </w:r>
            <w:r>
              <w:t xml:space="preserve">, realizing that </w:t>
            </w:r>
            <w:r w:rsidR="00AD0BBD">
              <w:t xml:space="preserve">wages and benefits </w:t>
            </w:r>
            <w:r>
              <w:t xml:space="preserve">for the position </w:t>
            </w:r>
            <w:r w:rsidR="00AD0BBD">
              <w:t>are likely governed by the agreement.</w:t>
            </w:r>
          </w:p>
        </w:tc>
      </w:tr>
      <w:tr w:rsidR="00AD0BBD" w:rsidRPr="00002588" w14:paraId="138F6651" w14:textId="77777777" w:rsidTr="007A2011">
        <w:tc>
          <w:tcPr>
            <w:tcW w:w="828" w:type="dxa"/>
          </w:tcPr>
          <w:p w14:paraId="134EA0A4" w14:textId="77777777" w:rsidR="00AD0BBD" w:rsidRPr="003E052C" w:rsidRDefault="00AD0BBD" w:rsidP="003E052C">
            <w:pPr>
              <w:spacing w:before="80" w:after="80"/>
              <w:jc w:val="center"/>
            </w:pPr>
            <w:r w:rsidRPr="003E052C">
              <w:sym w:font="Wingdings" w:char="F071"/>
            </w:r>
          </w:p>
        </w:tc>
        <w:tc>
          <w:tcPr>
            <w:tcW w:w="8640" w:type="dxa"/>
          </w:tcPr>
          <w:p w14:paraId="4A755D76" w14:textId="519DD538" w:rsidR="00E67ABF" w:rsidRPr="0014538A" w:rsidRDefault="00DD641A" w:rsidP="00DD641A">
            <w:r>
              <w:t>Our city knows when a</w:t>
            </w:r>
            <w:r w:rsidR="00AD0BBD">
              <w:t xml:space="preserve"> position </w:t>
            </w:r>
            <w:r>
              <w:t xml:space="preserve">is </w:t>
            </w:r>
            <w:r w:rsidR="00AD0BBD">
              <w:t>covered by a civil service system</w:t>
            </w:r>
            <w:r>
              <w:t xml:space="preserve">, realizing that </w:t>
            </w:r>
            <w:r w:rsidR="00AD0BBD">
              <w:t xml:space="preserve">wages and benefits </w:t>
            </w:r>
            <w:r>
              <w:t xml:space="preserve">for the position </w:t>
            </w:r>
            <w:r w:rsidR="00AD0BBD">
              <w:t>may be governed by the civil serv</w:t>
            </w:r>
            <w:r>
              <w:t>ice commission rules or bylaws.</w:t>
            </w:r>
          </w:p>
        </w:tc>
      </w:tr>
      <w:tr w:rsidR="00AD0BBD" w:rsidRPr="00002588" w14:paraId="0EF863E6" w14:textId="77777777" w:rsidTr="007A2011">
        <w:tc>
          <w:tcPr>
            <w:tcW w:w="828" w:type="dxa"/>
          </w:tcPr>
          <w:p w14:paraId="7F54DADC" w14:textId="77777777" w:rsidR="00AD0BBD" w:rsidRPr="003E052C" w:rsidRDefault="00AD0BBD" w:rsidP="003E052C">
            <w:pPr>
              <w:spacing w:before="80" w:after="80"/>
              <w:jc w:val="center"/>
            </w:pPr>
            <w:r w:rsidRPr="003E052C">
              <w:sym w:font="Wingdings" w:char="F071"/>
            </w:r>
          </w:p>
        </w:tc>
        <w:tc>
          <w:tcPr>
            <w:tcW w:w="8640" w:type="dxa"/>
          </w:tcPr>
          <w:p w14:paraId="755D14EB" w14:textId="77777777" w:rsidR="00AD0BBD" w:rsidRPr="0014538A" w:rsidRDefault="00DD641A" w:rsidP="00DD641A">
            <w:r>
              <w:t>Our city knows when a position is operat</w:t>
            </w:r>
            <w:r w:rsidR="00AB26DD">
              <w:t>ing</w:t>
            </w:r>
            <w:r>
              <w:t xml:space="preserve"> under </w:t>
            </w:r>
            <w:r w:rsidR="00AD0BBD">
              <w:t>an individual employment agreement or contract</w:t>
            </w:r>
            <w:r>
              <w:t xml:space="preserve">, and that </w:t>
            </w:r>
            <w:r w:rsidR="00AD0BBD">
              <w:t>wages and benefits are likely governed by the individual employment agreement or contract.</w:t>
            </w:r>
          </w:p>
        </w:tc>
      </w:tr>
    </w:tbl>
    <w:p w14:paraId="6A1D3104" w14:textId="77777777" w:rsidR="003E052C" w:rsidRDefault="003E052C" w:rsidP="003E052C"/>
    <w:p w14:paraId="7CEE44B6" w14:textId="77777777" w:rsidR="00AD0BBD" w:rsidRDefault="00AD0BBD" w:rsidP="003E052C"/>
    <w:tbl>
      <w:tblPr>
        <w:tblW w:w="0" w:type="auto"/>
        <w:tblLook w:val="0000" w:firstRow="0" w:lastRow="0" w:firstColumn="0" w:lastColumn="0" w:noHBand="0" w:noVBand="0"/>
      </w:tblPr>
      <w:tblGrid>
        <w:gridCol w:w="821"/>
        <w:gridCol w:w="8539"/>
      </w:tblGrid>
      <w:tr w:rsidR="00216A8A" w:rsidRPr="00002588" w14:paraId="2B8BCE63" w14:textId="77777777" w:rsidTr="00E442BB">
        <w:tc>
          <w:tcPr>
            <w:tcW w:w="9468" w:type="dxa"/>
            <w:gridSpan w:val="2"/>
          </w:tcPr>
          <w:p w14:paraId="5BCEE749" w14:textId="77777777" w:rsidR="00216A8A" w:rsidRPr="00002588" w:rsidRDefault="00667079" w:rsidP="00216A8A">
            <w:pPr>
              <w:keepNext/>
              <w:numPr>
                <w:ilvl w:val="2"/>
                <w:numId w:val="0"/>
              </w:numPr>
              <w:tabs>
                <w:tab w:val="num" w:pos="720"/>
              </w:tabs>
              <w:spacing w:before="240" w:after="60"/>
              <w:ind w:left="720" w:hanging="720"/>
              <w:jc w:val="center"/>
              <w:outlineLvl w:val="2"/>
              <w:rPr>
                <w:rFonts w:cs="Arial"/>
                <w:b/>
                <w:bCs/>
                <w:sz w:val="32"/>
                <w:szCs w:val="26"/>
              </w:rPr>
            </w:pPr>
            <w:r>
              <w:rPr>
                <w:rFonts w:cs="Arial"/>
                <w:b/>
                <w:bCs/>
                <w:sz w:val="32"/>
                <w:szCs w:val="26"/>
              </w:rPr>
              <w:t xml:space="preserve">Compensation </w:t>
            </w:r>
            <w:r w:rsidR="00AD0BBD">
              <w:rPr>
                <w:rFonts w:cs="Arial"/>
                <w:b/>
                <w:bCs/>
                <w:sz w:val="32"/>
                <w:szCs w:val="26"/>
              </w:rPr>
              <w:t>Issues</w:t>
            </w:r>
          </w:p>
        </w:tc>
      </w:tr>
      <w:tr w:rsidR="009E4C72" w:rsidRPr="00002588" w14:paraId="6DFC4A1E" w14:textId="77777777" w:rsidTr="00216A8A">
        <w:tc>
          <w:tcPr>
            <w:tcW w:w="828" w:type="dxa"/>
          </w:tcPr>
          <w:p w14:paraId="2D7970E6" w14:textId="77777777" w:rsidR="009E4C72" w:rsidRPr="003E052C" w:rsidRDefault="009E4C72" w:rsidP="00EA6B2F">
            <w:pPr>
              <w:spacing w:before="80" w:after="80"/>
              <w:jc w:val="center"/>
            </w:pPr>
            <w:r w:rsidRPr="003E052C">
              <w:sym w:font="Wingdings" w:char="F071"/>
            </w:r>
          </w:p>
        </w:tc>
        <w:tc>
          <w:tcPr>
            <w:tcW w:w="8640" w:type="dxa"/>
          </w:tcPr>
          <w:p w14:paraId="26ED0597" w14:textId="77777777" w:rsidR="009E4C72" w:rsidRDefault="009E4C72" w:rsidP="00F02228">
            <w:pPr>
              <w:widowControl w:val="0"/>
              <w:tabs>
                <w:tab w:val="num" w:pos="0"/>
              </w:tabs>
              <w:spacing w:before="80" w:after="80"/>
              <w:rPr>
                <w:sz w:val="22"/>
                <w:szCs w:val="20"/>
              </w:rPr>
            </w:pPr>
            <w:r>
              <w:rPr>
                <w:sz w:val="22"/>
                <w:szCs w:val="20"/>
              </w:rPr>
              <w:t xml:space="preserve">Our city knows what </w:t>
            </w:r>
            <w:r w:rsidRPr="00AD0BBD">
              <w:rPr>
                <w:sz w:val="22"/>
                <w:szCs w:val="20"/>
              </w:rPr>
              <w:t>the city’s perso</w:t>
            </w:r>
            <w:r>
              <w:rPr>
                <w:sz w:val="22"/>
                <w:szCs w:val="20"/>
              </w:rPr>
              <w:t>nnel policy says about compensation.</w:t>
            </w:r>
          </w:p>
        </w:tc>
      </w:tr>
      <w:tr w:rsidR="00216A8A" w:rsidRPr="00002588" w14:paraId="0DB411B2" w14:textId="77777777" w:rsidTr="00216A8A">
        <w:tc>
          <w:tcPr>
            <w:tcW w:w="828" w:type="dxa"/>
          </w:tcPr>
          <w:p w14:paraId="02B4600E" w14:textId="77777777" w:rsidR="00216A8A" w:rsidRPr="00002588" w:rsidRDefault="00216A8A" w:rsidP="00EA6B2F">
            <w:pPr>
              <w:spacing w:before="80" w:after="80"/>
              <w:jc w:val="center"/>
              <w:rPr>
                <w:color w:val="0000FF"/>
                <w:sz w:val="16"/>
                <w:szCs w:val="20"/>
              </w:rPr>
            </w:pPr>
            <w:r w:rsidRPr="003E052C">
              <w:sym w:font="Wingdings" w:char="F071"/>
            </w:r>
          </w:p>
        </w:tc>
        <w:tc>
          <w:tcPr>
            <w:tcW w:w="8640" w:type="dxa"/>
          </w:tcPr>
          <w:p w14:paraId="5CD5B600" w14:textId="77777777" w:rsidR="00216A8A" w:rsidRPr="00002588" w:rsidRDefault="00F02228" w:rsidP="00F02228">
            <w:pPr>
              <w:widowControl w:val="0"/>
              <w:tabs>
                <w:tab w:val="num" w:pos="0"/>
              </w:tabs>
              <w:spacing w:before="80" w:after="80"/>
              <w:rPr>
                <w:sz w:val="22"/>
                <w:szCs w:val="20"/>
              </w:rPr>
            </w:pPr>
            <w:r>
              <w:rPr>
                <w:sz w:val="22"/>
                <w:szCs w:val="20"/>
              </w:rPr>
              <w:t>Our</w:t>
            </w:r>
            <w:r w:rsidR="00667079" w:rsidRPr="00667079">
              <w:rPr>
                <w:sz w:val="22"/>
                <w:szCs w:val="20"/>
              </w:rPr>
              <w:t xml:space="preserve"> city</w:t>
            </w:r>
            <w:r>
              <w:rPr>
                <w:sz w:val="22"/>
                <w:szCs w:val="20"/>
              </w:rPr>
              <w:t xml:space="preserve"> has</w:t>
            </w:r>
            <w:r w:rsidR="00667079" w:rsidRPr="00667079">
              <w:rPr>
                <w:sz w:val="22"/>
                <w:szCs w:val="20"/>
              </w:rPr>
              <w:t xml:space="preserve"> established a classification and compensation plan for all employee </w:t>
            </w:r>
            <w:r w:rsidR="00667079">
              <w:rPr>
                <w:sz w:val="22"/>
                <w:szCs w:val="20"/>
              </w:rPr>
              <w:t>job classes</w:t>
            </w:r>
            <w:r w:rsidR="00AB26DD">
              <w:rPr>
                <w:sz w:val="22"/>
                <w:szCs w:val="20"/>
              </w:rPr>
              <w:t>.</w:t>
            </w:r>
          </w:p>
        </w:tc>
      </w:tr>
      <w:tr w:rsidR="00667079" w:rsidRPr="00002588" w14:paraId="3ECF1D30" w14:textId="77777777" w:rsidTr="00216A8A">
        <w:tc>
          <w:tcPr>
            <w:tcW w:w="828" w:type="dxa"/>
          </w:tcPr>
          <w:p w14:paraId="50178F2A" w14:textId="0C09F3F5" w:rsidR="00667079" w:rsidRPr="003E052C" w:rsidRDefault="00667079" w:rsidP="00EA6B2F">
            <w:pPr>
              <w:spacing w:before="80" w:after="80"/>
              <w:jc w:val="center"/>
            </w:pPr>
            <w:r w:rsidRPr="003E052C">
              <w:sym w:font="Wingdings" w:char="F071"/>
            </w:r>
          </w:p>
        </w:tc>
        <w:tc>
          <w:tcPr>
            <w:tcW w:w="8640" w:type="dxa"/>
          </w:tcPr>
          <w:p w14:paraId="32DC0C42" w14:textId="4D737EC0" w:rsidR="00667079" w:rsidRPr="00002588" w:rsidRDefault="00F02228" w:rsidP="00F02228">
            <w:pPr>
              <w:widowControl w:val="0"/>
              <w:tabs>
                <w:tab w:val="num" w:pos="0"/>
              </w:tabs>
              <w:spacing w:before="80" w:after="80"/>
              <w:rPr>
                <w:sz w:val="22"/>
                <w:szCs w:val="20"/>
              </w:rPr>
            </w:pPr>
            <w:r>
              <w:rPr>
                <w:sz w:val="22"/>
                <w:szCs w:val="20"/>
              </w:rPr>
              <w:t>Our city’s</w:t>
            </w:r>
            <w:r w:rsidR="00667079" w:rsidRPr="00667079">
              <w:rPr>
                <w:sz w:val="22"/>
                <w:szCs w:val="20"/>
              </w:rPr>
              <w:t xml:space="preserve"> classification/compensation plan explain</w:t>
            </w:r>
            <w:r>
              <w:rPr>
                <w:sz w:val="22"/>
                <w:szCs w:val="20"/>
              </w:rPr>
              <w:t>s</w:t>
            </w:r>
            <w:r w:rsidR="00667079" w:rsidRPr="00667079">
              <w:rPr>
                <w:sz w:val="22"/>
                <w:szCs w:val="20"/>
              </w:rPr>
              <w:t xml:space="preserve"> how wage increases (e.g., new hires, step increases, merit pay, cost-of-living adjustments, promotions, transfers, etc.) wil</w:t>
            </w:r>
            <w:r>
              <w:rPr>
                <w:sz w:val="22"/>
                <w:szCs w:val="20"/>
              </w:rPr>
              <w:t>l be determined and implemented.</w:t>
            </w:r>
          </w:p>
        </w:tc>
      </w:tr>
      <w:tr w:rsidR="00667079" w:rsidRPr="00002588" w14:paraId="04111DD0" w14:textId="77777777" w:rsidTr="00216A8A">
        <w:tc>
          <w:tcPr>
            <w:tcW w:w="828" w:type="dxa"/>
          </w:tcPr>
          <w:p w14:paraId="2A9F92C8" w14:textId="77777777" w:rsidR="00667079" w:rsidRPr="003E052C" w:rsidRDefault="00667079" w:rsidP="00EA6B2F">
            <w:pPr>
              <w:spacing w:before="80" w:after="80"/>
              <w:jc w:val="center"/>
            </w:pPr>
            <w:r w:rsidRPr="003E052C">
              <w:sym w:font="Wingdings" w:char="F071"/>
            </w:r>
          </w:p>
        </w:tc>
        <w:tc>
          <w:tcPr>
            <w:tcW w:w="8640" w:type="dxa"/>
          </w:tcPr>
          <w:p w14:paraId="46CEBC0D" w14:textId="5EBF2F6E" w:rsidR="007C0442" w:rsidRPr="00002588" w:rsidRDefault="00F02228" w:rsidP="00F02228">
            <w:pPr>
              <w:widowControl w:val="0"/>
              <w:tabs>
                <w:tab w:val="num" w:pos="0"/>
              </w:tabs>
              <w:spacing w:before="80" w:after="80"/>
              <w:rPr>
                <w:sz w:val="22"/>
                <w:szCs w:val="20"/>
              </w:rPr>
            </w:pPr>
            <w:r>
              <w:rPr>
                <w:sz w:val="22"/>
                <w:szCs w:val="20"/>
              </w:rPr>
              <w:t>Our city’s</w:t>
            </w:r>
            <w:r w:rsidR="00667079" w:rsidRPr="00667079">
              <w:rPr>
                <w:sz w:val="22"/>
                <w:szCs w:val="20"/>
              </w:rPr>
              <w:t xml:space="preserve"> classification and compensation plan </w:t>
            </w:r>
            <w:proofErr w:type="gramStart"/>
            <w:r w:rsidR="00667079" w:rsidRPr="00667079">
              <w:rPr>
                <w:sz w:val="22"/>
                <w:szCs w:val="20"/>
              </w:rPr>
              <w:t>assign</w:t>
            </w:r>
            <w:r>
              <w:rPr>
                <w:sz w:val="22"/>
                <w:szCs w:val="20"/>
              </w:rPr>
              <w:t>s</w:t>
            </w:r>
            <w:proofErr w:type="gramEnd"/>
            <w:r w:rsidR="00667079" w:rsidRPr="00667079">
              <w:rPr>
                <w:sz w:val="22"/>
                <w:szCs w:val="20"/>
              </w:rPr>
              <w:t xml:space="preserve"> a salary range (or at least a fixed wage) for each job </w:t>
            </w:r>
            <w:r>
              <w:rPr>
                <w:sz w:val="22"/>
                <w:szCs w:val="20"/>
              </w:rPr>
              <w:t>classification used by the city.</w:t>
            </w:r>
          </w:p>
        </w:tc>
      </w:tr>
      <w:tr w:rsidR="00667079" w:rsidRPr="00002588" w14:paraId="2B41249C" w14:textId="77777777" w:rsidTr="00216A8A">
        <w:tc>
          <w:tcPr>
            <w:tcW w:w="828" w:type="dxa"/>
          </w:tcPr>
          <w:p w14:paraId="1FB154EF" w14:textId="77777777" w:rsidR="00667079" w:rsidRPr="003E052C" w:rsidRDefault="00667079" w:rsidP="00EA6B2F">
            <w:pPr>
              <w:spacing w:before="80" w:after="80"/>
              <w:jc w:val="center"/>
            </w:pPr>
            <w:r w:rsidRPr="003E052C">
              <w:sym w:font="Wingdings" w:char="F071"/>
            </w:r>
          </w:p>
        </w:tc>
        <w:tc>
          <w:tcPr>
            <w:tcW w:w="8640" w:type="dxa"/>
          </w:tcPr>
          <w:p w14:paraId="71141A48" w14:textId="77777777" w:rsidR="00667079" w:rsidRPr="00002588" w:rsidRDefault="00F02228" w:rsidP="00F02228">
            <w:pPr>
              <w:widowControl w:val="0"/>
              <w:tabs>
                <w:tab w:val="num" w:pos="0"/>
              </w:tabs>
              <w:spacing w:before="80" w:after="80"/>
              <w:rPr>
                <w:sz w:val="22"/>
                <w:szCs w:val="20"/>
              </w:rPr>
            </w:pPr>
            <w:r>
              <w:rPr>
                <w:sz w:val="22"/>
                <w:szCs w:val="20"/>
              </w:rPr>
              <w:t>Our city</w:t>
            </w:r>
            <w:r w:rsidR="00667079" w:rsidRPr="00667079">
              <w:rPr>
                <w:sz w:val="22"/>
                <w:szCs w:val="20"/>
              </w:rPr>
              <w:t xml:space="preserve"> compare</w:t>
            </w:r>
            <w:r>
              <w:rPr>
                <w:sz w:val="22"/>
                <w:szCs w:val="20"/>
              </w:rPr>
              <w:t>s</w:t>
            </w:r>
            <w:r w:rsidR="00667079" w:rsidRPr="00667079">
              <w:rPr>
                <w:sz w:val="22"/>
                <w:szCs w:val="20"/>
              </w:rPr>
              <w:t xml:space="preserve"> its assigned salary ranges and actual wage rates to the market (competing employers and other cities</w:t>
            </w:r>
            <w:r>
              <w:rPr>
                <w:sz w:val="22"/>
                <w:szCs w:val="20"/>
              </w:rPr>
              <w:t>) at least once every few years.</w:t>
            </w:r>
          </w:p>
        </w:tc>
      </w:tr>
      <w:tr w:rsidR="00667079" w:rsidRPr="00002588" w14:paraId="7C7CCD0C" w14:textId="77777777" w:rsidTr="00216A8A">
        <w:tc>
          <w:tcPr>
            <w:tcW w:w="828" w:type="dxa"/>
          </w:tcPr>
          <w:p w14:paraId="7D26303D" w14:textId="1027A4DC" w:rsidR="006402D7" w:rsidRPr="006402D7" w:rsidRDefault="00667079" w:rsidP="00A951A5">
            <w:pPr>
              <w:spacing w:before="80" w:after="80"/>
              <w:jc w:val="center"/>
            </w:pPr>
            <w:r w:rsidRPr="003E052C">
              <w:lastRenderedPageBreak/>
              <w:sym w:font="Wingdings" w:char="F071"/>
            </w:r>
          </w:p>
        </w:tc>
        <w:tc>
          <w:tcPr>
            <w:tcW w:w="8640" w:type="dxa"/>
          </w:tcPr>
          <w:p w14:paraId="3D157D83" w14:textId="20317148" w:rsidR="004F1840" w:rsidRPr="00002588" w:rsidRDefault="00F02228" w:rsidP="00F02228">
            <w:pPr>
              <w:widowControl w:val="0"/>
              <w:tabs>
                <w:tab w:val="num" w:pos="0"/>
              </w:tabs>
              <w:spacing w:before="80" w:after="80"/>
              <w:rPr>
                <w:sz w:val="22"/>
                <w:szCs w:val="20"/>
              </w:rPr>
            </w:pPr>
            <w:r>
              <w:rPr>
                <w:sz w:val="22"/>
                <w:szCs w:val="20"/>
              </w:rPr>
              <w:t>Our city</w:t>
            </w:r>
            <w:r w:rsidR="00667079" w:rsidRPr="00667079">
              <w:rPr>
                <w:sz w:val="22"/>
                <w:szCs w:val="20"/>
              </w:rPr>
              <w:t xml:space="preserve"> allow</w:t>
            </w:r>
            <w:r>
              <w:rPr>
                <w:sz w:val="22"/>
                <w:szCs w:val="20"/>
              </w:rPr>
              <w:t>s</w:t>
            </w:r>
            <w:r w:rsidR="00667079" w:rsidRPr="00667079">
              <w:rPr>
                <w:sz w:val="22"/>
                <w:szCs w:val="20"/>
              </w:rPr>
              <w:t xml:space="preserve"> sufficient aid time for restroom breaks and</w:t>
            </w:r>
            <w:r>
              <w:rPr>
                <w:sz w:val="22"/>
                <w:szCs w:val="20"/>
              </w:rPr>
              <w:t xml:space="preserve"> meals</w:t>
            </w:r>
            <w:r w:rsidR="00C610BA">
              <w:rPr>
                <w:sz w:val="22"/>
                <w:szCs w:val="20"/>
              </w:rPr>
              <w:t xml:space="preserve">, </w:t>
            </w:r>
            <w:r>
              <w:rPr>
                <w:sz w:val="22"/>
                <w:szCs w:val="20"/>
              </w:rPr>
              <w:t>as required by state law.</w:t>
            </w:r>
            <w:r w:rsidR="00C610BA">
              <w:rPr>
                <w:sz w:val="22"/>
                <w:szCs w:val="20"/>
              </w:rPr>
              <w:t xml:space="preserve"> Additionally, our city provides </w:t>
            </w:r>
            <w:r w:rsidR="00C610BA" w:rsidRPr="00C610BA">
              <w:rPr>
                <w:sz w:val="22"/>
                <w:szCs w:val="20"/>
              </w:rPr>
              <w:t>more frequent or longer restroom, food, and water breaks</w:t>
            </w:r>
            <w:r w:rsidR="00C610BA">
              <w:rPr>
                <w:sz w:val="22"/>
                <w:szCs w:val="20"/>
              </w:rPr>
              <w:t xml:space="preserve"> for pregnant employees.</w:t>
            </w:r>
          </w:p>
        </w:tc>
      </w:tr>
      <w:tr w:rsidR="00A951A5" w:rsidRPr="00002588" w14:paraId="55CB23E1" w14:textId="77777777" w:rsidTr="00216A8A">
        <w:tc>
          <w:tcPr>
            <w:tcW w:w="828" w:type="dxa"/>
          </w:tcPr>
          <w:p w14:paraId="50E93200" w14:textId="34D19AE0" w:rsidR="00A951A5" w:rsidRPr="003E052C" w:rsidRDefault="00A951A5" w:rsidP="00EA6B2F">
            <w:pPr>
              <w:spacing w:before="80" w:after="80"/>
              <w:jc w:val="center"/>
            </w:pPr>
            <w:r w:rsidRPr="003E052C">
              <w:sym w:font="Wingdings" w:char="F071"/>
            </w:r>
          </w:p>
        </w:tc>
        <w:tc>
          <w:tcPr>
            <w:tcW w:w="8640" w:type="dxa"/>
          </w:tcPr>
          <w:p w14:paraId="1D30020B" w14:textId="3FE340DB" w:rsidR="00A951A5" w:rsidRDefault="00A951A5" w:rsidP="00C610BA">
            <w:pPr>
              <w:widowControl w:val="0"/>
              <w:tabs>
                <w:tab w:val="num" w:pos="0"/>
              </w:tabs>
              <w:spacing w:before="80" w:after="80"/>
              <w:rPr>
                <w:sz w:val="22"/>
                <w:szCs w:val="20"/>
              </w:rPr>
            </w:pPr>
            <w:r>
              <w:rPr>
                <w:sz w:val="22"/>
                <w:szCs w:val="20"/>
              </w:rPr>
              <w:t xml:space="preserve">Our city allows </w:t>
            </w:r>
            <w:r w:rsidRPr="004F1840">
              <w:rPr>
                <w:sz w:val="22"/>
                <w:szCs w:val="20"/>
              </w:rPr>
              <w:t xml:space="preserve">reasonable break </w:t>
            </w:r>
            <w:r w:rsidR="00C610BA" w:rsidRPr="004F1840">
              <w:rPr>
                <w:sz w:val="22"/>
                <w:szCs w:val="20"/>
              </w:rPr>
              <w:t>tim</w:t>
            </w:r>
            <w:r w:rsidR="00C610BA">
              <w:rPr>
                <w:sz w:val="22"/>
                <w:szCs w:val="20"/>
              </w:rPr>
              <w:t>es</w:t>
            </w:r>
            <w:r w:rsidR="00C610BA" w:rsidRPr="004F1840">
              <w:rPr>
                <w:sz w:val="22"/>
                <w:szCs w:val="20"/>
              </w:rPr>
              <w:t xml:space="preserve"> </w:t>
            </w:r>
            <w:r w:rsidRPr="004F1840">
              <w:rPr>
                <w:sz w:val="22"/>
                <w:szCs w:val="20"/>
              </w:rPr>
              <w:t xml:space="preserve">for nursing mothers to express milk for nursing her child. </w:t>
            </w:r>
            <w:r w:rsidR="00C610BA">
              <w:t xml:space="preserve"> </w:t>
            </w:r>
            <w:r w:rsidR="00C610BA" w:rsidRPr="00C610BA">
              <w:rPr>
                <w:sz w:val="22"/>
                <w:szCs w:val="20"/>
              </w:rPr>
              <w:t>The break times may run concurrently with any break times already provided to the employee</w:t>
            </w:r>
            <w:r w:rsidR="00C610BA">
              <w:rPr>
                <w:sz w:val="22"/>
                <w:szCs w:val="20"/>
              </w:rPr>
              <w:t xml:space="preserve">, but the city does not </w:t>
            </w:r>
            <w:r w:rsidR="00C610BA" w:rsidRPr="00C610BA">
              <w:rPr>
                <w:sz w:val="22"/>
                <w:szCs w:val="20"/>
              </w:rPr>
              <w:t>reduce an employee's compensation for time used for the purpose of expressing milk.</w:t>
            </w:r>
            <w:r w:rsidR="00C610BA">
              <w:rPr>
                <w:sz w:val="22"/>
                <w:szCs w:val="20"/>
              </w:rPr>
              <w:t xml:space="preserve"> </w:t>
            </w:r>
          </w:p>
        </w:tc>
      </w:tr>
      <w:tr w:rsidR="00A951A5" w:rsidRPr="00002588" w14:paraId="159D78B8" w14:textId="77777777" w:rsidTr="00216A8A">
        <w:tc>
          <w:tcPr>
            <w:tcW w:w="828" w:type="dxa"/>
          </w:tcPr>
          <w:p w14:paraId="73FF1707" w14:textId="7EB9B13E" w:rsidR="00A951A5" w:rsidRPr="003E052C" w:rsidRDefault="00A951A5" w:rsidP="00EA6B2F">
            <w:pPr>
              <w:spacing w:before="80" w:after="80"/>
              <w:jc w:val="center"/>
            </w:pPr>
            <w:r w:rsidRPr="003E052C">
              <w:sym w:font="Wingdings" w:char="F071"/>
            </w:r>
          </w:p>
        </w:tc>
        <w:tc>
          <w:tcPr>
            <w:tcW w:w="8640" w:type="dxa"/>
          </w:tcPr>
          <w:p w14:paraId="1C2369C5" w14:textId="6BD2C009" w:rsidR="00A951A5" w:rsidRDefault="00A951A5" w:rsidP="00F02228">
            <w:pPr>
              <w:widowControl w:val="0"/>
              <w:tabs>
                <w:tab w:val="num" w:pos="0"/>
              </w:tabs>
              <w:spacing w:before="80" w:after="80"/>
              <w:rPr>
                <w:sz w:val="22"/>
                <w:szCs w:val="20"/>
              </w:rPr>
            </w:pPr>
            <w:r>
              <w:rPr>
                <w:sz w:val="22"/>
                <w:szCs w:val="20"/>
              </w:rPr>
              <w:t xml:space="preserve">Our city understands we must provide </w:t>
            </w:r>
            <w:r w:rsidRPr="005A6B83">
              <w:rPr>
                <w:sz w:val="22"/>
                <w:szCs w:val="20"/>
              </w:rPr>
              <w:t>paid leave up to 15 days of military service in each calendar year for qualified periods of military leave</w:t>
            </w:r>
            <w:r>
              <w:rPr>
                <w:sz w:val="22"/>
                <w:szCs w:val="20"/>
              </w:rPr>
              <w:t>.</w:t>
            </w:r>
            <w:r>
              <w:t xml:space="preserve"> </w:t>
            </w:r>
            <w:r>
              <w:rPr>
                <w:sz w:val="22"/>
                <w:szCs w:val="20"/>
              </w:rPr>
              <w:t xml:space="preserve">Our city understands we will provide </w:t>
            </w:r>
            <w:r w:rsidRPr="00B27954">
              <w:rPr>
                <w:sz w:val="22"/>
                <w:szCs w:val="20"/>
              </w:rPr>
              <w:t xml:space="preserve">military leave to </w:t>
            </w:r>
            <w:r>
              <w:rPr>
                <w:sz w:val="22"/>
                <w:szCs w:val="20"/>
              </w:rPr>
              <w:t xml:space="preserve">eligible </w:t>
            </w:r>
            <w:r w:rsidRPr="00B27954">
              <w:rPr>
                <w:sz w:val="22"/>
                <w:szCs w:val="20"/>
              </w:rPr>
              <w:t xml:space="preserve">employees for up to five cumulative years of </w:t>
            </w:r>
            <w:r w:rsidR="00E52011" w:rsidRPr="00B27954">
              <w:rPr>
                <w:sz w:val="22"/>
                <w:szCs w:val="20"/>
              </w:rPr>
              <w:t>active-duty</w:t>
            </w:r>
            <w:r w:rsidRPr="00B27954">
              <w:rPr>
                <w:sz w:val="22"/>
                <w:szCs w:val="20"/>
              </w:rPr>
              <w:t xml:space="preserve"> service</w:t>
            </w:r>
            <w:r>
              <w:rPr>
                <w:sz w:val="22"/>
                <w:szCs w:val="20"/>
              </w:rPr>
              <w:t>.</w:t>
            </w:r>
          </w:p>
        </w:tc>
      </w:tr>
    </w:tbl>
    <w:p w14:paraId="76CA0F80" w14:textId="77777777" w:rsidR="0013037B" w:rsidRDefault="0013037B" w:rsidP="003E052C"/>
    <w:tbl>
      <w:tblPr>
        <w:tblW w:w="0" w:type="auto"/>
        <w:tblLook w:val="0000" w:firstRow="0" w:lastRow="0" w:firstColumn="0" w:lastColumn="0" w:noHBand="0" w:noVBand="0"/>
      </w:tblPr>
      <w:tblGrid>
        <w:gridCol w:w="822"/>
        <w:gridCol w:w="8538"/>
      </w:tblGrid>
      <w:tr w:rsidR="00667079" w:rsidRPr="00002588" w14:paraId="5F79674E" w14:textId="77777777" w:rsidTr="003A26D1">
        <w:tc>
          <w:tcPr>
            <w:tcW w:w="9468" w:type="dxa"/>
            <w:gridSpan w:val="2"/>
          </w:tcPr>
          <w:p w14:paraId="40C1A23A" w14:textId="77777777" w:rsidR="00667079" w:rsidRPr="00002588" w:rsidRDefault="00667079" w:rsidP="003A26D1">
            <w:pPr>
              <w:keepNext/>
              <w:numPr>
                <w:ilvl w:val="2"/>
                <w:numId w:val="0"/>
              </w:numPr>
              <w:tabs>
                <w:tab w:val="num" w:pos="720"/>
              </w:tabs>
              <w:spacing w:before="240" w:after="60"/>
              <w:ind w:left="720" w:hanging="720"/>
              <w:jc w:val="center"/>
              <w:outlineLvl w:val="2"/>
              <w:rPr>
                <w:rFonts w:cs="Arial"/>
                <w:b/>
                <w:bCs/>
                <w:sz w:val="32"/>
                <w:szCs w:val="26"/>
              </w:rPr>
            </w:pPr>
            <w:r>
              <w:rPr>
                <w:rFonts w:cs="Arial"/>
                <w:b/>
                <w:bCs/>
                <w:sz w:val="32"/>
                <w:szCs w:val="26"/>
              </w:rPr>
              <w:t>Process Issues</w:t>
            </w:r>
          </w:p>
        </w:tc>
      </w:tr>
      <w:tr w:rsidR="00667079" w:rsidRPr="00002588" w14:paraId="0BF742A5" w14:textId="77777777" w:rsidTr="003A26D1">
        <w:tc>
          <w:tcPr>
            <w:tcW w:w="828" w:type="dxa"/>
          </w:tcPr>
          <w:p w14:paraId="4F7D0C2D" w14:textId="77777777" w:rsidR="00667079" w:rsidRPr="00002588" w:rsidRDefault="00667079" w:rsidP="003A26D1">
            <w:pPr>
              <w:spacing w:before="80" w:after="80"/>
              <w:jc w:val="center"/>
              <w:rPr>
                <w:color w:val="0000FF"/>
                <w:sz w:val="16"/>
                <w:szCs w:val="20"/>
              </w:rPr>
            </w:pPr>
            <w:r w:rsidRPr="003E052C">
              <w:sym w:font="Wingdings" w:char="F071"/>
            </w:r>
          </w:p>
        </w:tc>
        <w:tc>
          <w:tcPr>
            <w:tcW w:w="8640" w:type="dxa"/>
          </w:tcPr>
          <w:p w14:paraId="0B490952" w14:textId="68A97A81" w:rsidR="00E67ABF" w:rsidRPr="00002588" w:rsidRDefault="00BD0037" w:rsidP="007C0442">
            <w:pPr>
              <w:widowControl w:val="0"/>
              <w:spacing w:before="80" w:after="80"/>
              <w:ind w:hanging="18"/>
              <w:rPr>
                <w:sz w:val="22"/>
                <w:szCs w:val="20"/>
              </w:rPr>
            </w:pPr>
            <w:r>
              <w:rPr>
                <w:sz w:val="22"/>
                <w:szCs w:val="20"/>
              </w:rPr>
              <w:t>Our city follows</w:t>
            </w:r>
            <w:r w:rsidR="00667079" w:rsidRPr="00667079">
              <w:rPr>
                <w:sz w:val="22"/>
                <w:szCs w:val="20"/>
              </w:rPr>
              <w:t xml:space="preserve"> its own personnel policy</w:t>
            </w:r>
            <w:r>
              <w:rPr>
                <w:sz w:val="22"/>
                <w:szCs w:val="20"/>
              </w:rPr>
              <w:t xml:space="preserve"> </w:t>
            </w:r>
            <w:proofErr w:type="gramStart"/>
            <w:r>
              <w:rPr>
                <w:sz w:val="22"/>
                <w:szCs w:val="20"/>
              </w:rPr>
              <w:t>with regard to</w:t>
            </w:r>
            <w:proofErr w:type="gramEnd"/>
            <w:r>
              <w:rPr>
                <w:sz w:val="22"/>
                <w:szCs w:val="20"/>
              </w:rPr>
              <w:t xml:space="preserve"> wage increases.</w:t>
            </w:r>
          </w:p>
        </w:tc>
      </w:tr>
      <w:tr w:rsidR="00667079" w:rsidRPr="00002588" w14:paraId="1C5037F2" w14:textId="77777777" w:rsidTr="003A26D1">
        <w:tc>
          <w:tcPr>
            <w:tcW w:w="828" w:type="dxa"/>
          </w:tcPr>
          <w:p w14:paraId="27C45BBB" w14:textId="77777777" w:rsidR="00667079" w:rsidRPr="00002588" w:rsidRDefault="00667079" w:rsidP="003A26D1">
            <w:pPr>
              <w:spacing w:before="80" w:after="80"/>
              <w:jc w:val="center"/>
              <w:rPr>
                <w:color w:val="0000FF"/>
                <w:sz w:val="16"/>
                <w:szCs w:val="20"/>
              </w:rPr>
            </w:pPr>
            <w:r w:rsidRPr="003E052C">
              <w:sym w:font="Wingdings" w:char="F071"/>
            </w:r>
          </w:p>
        </w:tc>
        <w:tc>
          <w:tcPr>
            <w:tcW w:w="8640" w:type="dxa"/>
          </w:tcPr>
          <w:p w14:paraId="32FFD9B8" w14:textId="48CD874C" w:rsidR="00E67ABF" w:rsidRPr="00002588" w:rsidRDefault="00BD0037" w:rsidP="00AB26DD">
            <w:pPr>
              <w:spacing w:before="80" w:after="80"/>
              <w:contextualSpacing/>
              <w:rPr>
                <w:sz w:val="22"/>
                <w:szCs w:val="20"/>
              </w:rPr>
            </w:pPr>
            <w:r>
              <w:rPr>
                <w:sz w:val="22"/>
                <w:szCs w:val="20"/>
              </w:rPr>
              <w:t>Our</w:t>
            </w:r>
            <w:r w:rsidR="00667079" w:rsidRPr="00667079">
              <w:rPr>
                <w:sz w:val="22"/>
                <w:szCs w:val="20"/>
              </w:rPr>
              <w:t xml:space="preserve"> </w:t>
            </w:r>
            <w:r w:rsidR="004F1840" w:rsidRPr="00667079">
              <w:rPr>
                <w:sz w:val="22"/>
                <w:szCs w:val="20"/>
              </w:rPr>
              <w:t xml:space="preserve">city </w:t>
            </w:r>
            <w:r w:rsidR="004F1840">
              <w:rPr>
                <w:sz w:val="22"/>
                <w:szCs w:val="20"/>
              </w:rPr>
              <w:t>examined</w:t>
            </w:r>
            <w:r w:rsidR="00667079" w:rsidRPr="00667079">
              <w:rPr>
                <w:sz w:val="22"/>
                <w:szCs w:val="20"/>
              </w:rPr>
              <w:t xml:space="preserve"> its practices </w:t>
            </w:r>
            <w:proofErr w:type="gramStart"/>
            <w:r w:rsidR="00667079" w:rsidRPr="00667079">
              <w:rPr>
                <w:sz w:val="22"/>
                <w:szCs w:val="20"/>
              </w:rPr>
              <w:t>with regard to</w:t>
            </w:r>
            <w:proofErr w:type="gramEnd"/>
            <w:r w:rsidR="00667079" w:rsidRPr="00667079">
              <w:rPr>
                <w:sz w:val="22"/>
                <w:szCs w:val="20"/>
              </w:rPr>
              <w:t xml:space="preserve"> compensation and benefits to </w:t>
            </w:r>
            <w:r w:rsidR="00E67ABF" w:rsidRPr="00667079">
              <w:rPr>
                <w:sz w:val="22"/>
                <w:szCs w:val="20"/>
              </w:rPr>
              <w:t>ensure similarly</w:t>
            </w:r>
            <w:r w:rsidR="00667079" w:rsidRPr="00667079">
              <w:rPr>
                <w:sz w:val="22"/>
                <w:szCs w:val="20"/>
              </w:rPr>
              <w:t xml:space="preserve"> situated employees are treated the sam</w:t>
            </w:r>
            <w:r>
              <w:rPr>
                <w:sz w:val="22"/>
                <w:szCs w:val="20"/>
              </w:rPr>
              <w:t>e.</w:t>
            </w:r>
          </w:p>
        </w:tc>
      </w:tr>
      <w:tr w:rsidR="00667079" w:rsidRPr="00002588" w14:paraId="418B81A9" w14:textId="77777777" w:rsidTr="003A26D1">
        <w:tc>
          <w:tcPr>
            <w:tcW w:w="828" w:type="dxa"/>
          </w:tcPr>
          <w:p w14:paraId="5AE5E035" w14:textId="77777777" w:rsidR="00667079" w:rsidRDefault="00667079" w:rsidP="003A26D1">
            <w:pPr>
              <w:spacing w:before="80" w:after="80"/>
              <w:jc w:val="center"/>
            </w:pPr>
            <w:r w:rsidRPr="003E052C">
              <w:sym w:font="Wingdings" w:char="F071"/>
            </w:r>
          </w:p>
          <w:p w14:paraId="3DC51C12" w14:textId="77777777" w:rsidR="006402D7" w:rsidRPr="002378DB" w:rsidRDefault="006402D7" w:rsidP="00A951A5"/>
          <w:p w14:paraId="278817F5" w14:textId="77777777" w:rsidR="006402D7" w:rsidRPr="002378DB" w:rsidRDefault="006402D7" w:rsidP="00A951A5"/>
          <w:p w14:paraId="7EA96595" w14:textId="77777777" w:rsidR="006402D7" w:rsidRDefault="006402D7" w:rsidP="006402D7"/>
          <w:p w14:paraId="4C7EF90F" w14:textId="0D3BE45E" w:rsidR="006402D7" w:rsidRPr="006402D7" w:rsidRDefault="006402D7" w:rsidP="00A951A5">
            <w:r>
              <w:t xml:space="preserve">   </w:t>
            </w:r>
            <w:r w:rsidRPr="003E052C">
              <w:sym w:font="Wingdings" w:char="F071"/>
            </w:r>
          </w:p>
        </w:tc>
        <w:tc>
          <w:tcPr>
            <w:tcW w:w="8640" w:type="dxa"/>
          </w:tcPr>
          <w:p w14:paraId="044A54AF" w14:textId="0FCC3FAF" w:rsidR="00E67ABF" w:rsidRDefault="00BD0037" w:rsidP="003A26D1">
            <w:pPr>
              <w:spacing w:before="80" w:after="80"/>
              <w:contextualSpacing/>
              <w:rPr>
                <w:sz w:val="22"/>
                <w:szCs w:val="20"/>
              </w:rPr>
            </w:pPr>
            <w:r>
              <w:rPr>
                <w:sz w:val="22"/>
                <w:szCs w:val="20"/>
              </w:rPr>
              <w:t>Our city has</w:t>
            </w:r>
            <w:r w:rsidR="00667079" w:rsidRPr="00667079">
              <w:rPr>
                <w:sz w:val="22"/>
                <w:szCs w:val="20"/>
              </w:rPr>
              <w:t xml:space="preserve"> a form for processing payroll changes (e.g., salary increases, new hires, promotions, etc.) which requires both department head signature and the signature of either the chief appointed official (clerk/administrator) or someone with authority to make hiring/firing decisions on behalf of the city (m</w:t>
            </w:r>
            <w:r>
              <w:rPr>
                <w:sz w:val="22"/>
                <w:szCs w:val="20"/>
              </w:rPr>
              <w:t>ayor on behalf of city council).</w:t>
            </w:r>
          </w:p>
          <w:p w14:paraId="7554F0F5" w14:textId="77777777" w:rsidR="007C0442" w:rsidRDefault="007C0442" w:rsidP="003A26D1">
            <w:pPr>
              <w:spacing w:before="80" w:after="80"/>
              <w:contextualSpacing/>
              <w:rPr>
                <w:sz w:val="22"/>
                <w:szCs w:val="20"/>
              </w:rPr>
            </w:pPr>
          </w:p>
          <w:p w14:paraId="4D833096" w14:textId="77777777" w:rsidR="00E67ABF" w:rsidRDefault="00E67ABF" w:rsidP="003A26D1">
            <w:pPr>
              <w:spacing w:before="80" w:after="80"/>
              <w:contextualSpacing/>
              <w:rPr>
                <w:sz w:val="22"/>
                <w:szCs w:val="20"/>
              </w:rPr>
            </w:pPr>
            <w:r>
              <w:rPr>
                <w:sz w:val="22"/>
                <w:szCs w:val="20"/>
              </w:rPr>
              <w:t xml:space="preserve">Our city </w:t>
            </w:r>
            <w:proofErr w:type="gramStart"/>
            <w:r>
              <w:rPr>
                <w:sz w:val="22"/>
                <w:szCs w:val="20"/>
              </w:rPr>
              <w:t>is in compliance with</w:t>
            </w:r>
            <w:proofErr w:type="gramEnd"/>
            <w:r>
              <w:rPr>
                <w:sz w:val="22"/>
                <w:szCs w:val="20"/>
              </w:rPr>
              <w:t xml:space="preserve"> the MN Wage Theft law, including:</w:t>
            </w:r>
          </w:p>
          <w:p w14:paraId="6186ADC8" w14:textId="2C80E269" w:rsidR="00E67ABF" w:rsidRDefault="00E67ABF" w:rsidP="00E67ABF">
            <w:pPr>
              <w:pStyle w:val="ListParagraph"/>
              <w:numPr>
                <w:ilvl w:val="0"/>
                <w:numId w:val="18"/>
              </w:numPr>
              <w:spacing w:before="80" w:after="80"/>
              <w:rPr>
                <w:sz w:val="22"/>
                <w:szCs w:val="20"/>
              </w:rPr>
            </w:pPr>
            <w:r>
              <w:rPr>
                <w:sz w:val="22"/>
                <w:szCs w:val="20"/>
              </w:rPr>
              <w:t>P</w:t>
            </w:r>
            <w:r w:rsidRPr="00E67ABF">
              <w:rPr>
                <w:sz w:val="22"/>
                <w:szCs w:val="20"/>
              </w:rPr>
              <w:t>rovid</w:t>
            </w:r>
            <w:r>
              <w:rPr>
                <w:sz w:val="22"/>
                <w:szCs w:val="20"/>
              </w:rPr>
              <w:t>ing</w:t>
            </w:r>
            <w:r w:rsidRPr="00E67ABF">
              <w:rPr>
                <w:sz w:val="22"/>
                <w:szCs w:val="20"/>
              </w:rPr>
              <w:t xml:space="preserve"> each employee with a written notice at the start of their employment</w:t>
            </w:r>
            <w:r>
              <w:rPr>
                <w:sz w:val="22"/>
                <w:szCs w:val="20"/>
              </w:rPr>
              <w:t xml:space="preserve"> </w:t>
            </w:r>
            <w:r w:rsidR="006402D7">
              <w:rPr>
                <w:sz w:val="22"/>
                <w:szCs w:val="20"/>
              </w:rPr>
              <w:t xml:space="preserve">(as well as an initial notice for existing employees) </w:t>
            </w:r>
            <w:r>
              <w:rPr>
                <w:sz w:val="22"/>
                <w:szCs w:val="20"/>
              </w:rPr>
              <w:t>including specific</w:t>
            </w:r>
            <w:r w:rsidRPr="00E67ABF">
              <w:rPr>
                <w:sz w:val="22"/>
                <w:szCs w:val="20"/>
              </w:rPr>
              <w:t xml:space="preserve"> information about an employee’s employment status and terms of employment.</w:t>
            </w:r>
            <w:r>
              <w:t xml:space="preserve"> We understand e</w:t>
            </w:r>
            <w:r w:rsidRPr="00E67ABF">
              <w:rPr>
                <w:sz w:val="22"/>
                <w:szCs w:val="20"/>
              </w:rPr>
              <w:t>mployers are required to keep a copy of the notice signed by each employee</w:t>
            </w:r>
            <w:r>
              <w:rPr>
                <w:sz w:val="22"/>
                <w:szCs w:val="20"/>
              </w:rPr>
              <w:t>.</w:t>
            </w:r>
          </w:p>
          <w:p w14:paraId="5BC335B7" w14:textId="4AECDD79" w:rsidR="006402D7" w:rsidRDefault="006402D7" w:rsidP="00E67ABF">
            <w:pPr>
              <w:pStyle w:val="ListParagraph"/>
              <w:numPr>
                <w:ilvl w:val="0"/>
                <w:numId w:val="18"/>
              </w:numPr>
              <w:spacing w:before="80" w:after="80"/>
              <w:rPr>
                <w:sz w:val="22"/>
                <w:szCs w:val="20"/>
              </w:rPr>
            </w:pPr>
            <w:r>
              <w:rPr>
                <w:sz w:val="22"/>
                <w:szCs w:val="20"/>
              </w:rPr>
              <w:t xml:space="preserve">Providing </w:t>
            </w:r>
            <w:r w:rsidRPr="006402D7">
              <w:rPr>
                <w:sz w:val="22"/>
                <w:szCs w:val="20"/>
              </w:rPr>
              <w:t xml:space="preserve">employees in writing any changes to the information in the notice </w:t>
            </w:r>
            <w:r>
              <w:rPr>
                <w:sz w:val="22"/>
                <w:szCs w:val="20"/>
              </w:rPr>
              <w:t xml:space="preserve">above </w:t>
            </w:r>
            <w:r w:rsidRPr="006402D7">
              <w:rPr>
                <w:sz w:val="22"/>
                <w:szCs w:val="20"/>
              </w:rPr>
              <w:t>before the date the changes take effect</w:t>
            </w:r>
            <w:r>
              <w:rPr>
                <w:sz w:val="22"/>
                <w:szCs w:val="20"/>
              </w:rPr>
              <w:t>.</w:t>
            </w:r>
          </w:p>
          <w:p w14:paraId="3E258C7E" w14:textId="5A354498" w:rsidR="00E67ABF" w:rsidRPr="00A951A5" w:rsidRDefault="00E67ABF" w:rsidP="00A951A5">
            <w:pPr>
              <w:pStyle w:val="ListParagraph"/>
              <w:numPr>
                <w:ilvl w:val="0"/>
                <w:numId w:val="18"/>
              </w:numPr>
              <w:spacing w:before="80" w:after="80"/>
              <w:rPr>
                <w:sz w:val="22"/>
                <w:szCs w:val="20"/>
              </w:rPr>
            </w:pPr>
            <w:r w:rsidRPr="00E67ABF">
              <w:rPr>
                <w:sz w:val="22"/>
                <w:szCs w:val="20"/>
              </w:rPr>
              <w:t>A list of personnel policies with brief descriptions of each policy that were provided to each employee, including the date the policies were given to the employee</w:t>
            </w:r>
          </w:p>
        </w:tc>
      </w:tr>
    </w:tbl>
    <w:p w14:paraId="1FF9F99A" w14:textId="77777777" w:rsidR="00667079" w:rsidRDefault="00667079" w:rsidP="003E052C"/>
    <w:p w14:paraId="53E94E2E" w14:textId="77777777" w:rsidR="00667079" w:rsidRDefault="00667079" w:rsidP="003E052C"/>
    <w:tbl>
      <w:tblPr>
        <w:tblW w:w="0" w:type="auto"/>
        <w:tblLook w:val="0000" w:firstRow="0" w:lastRow="0" w:firstColumn="0" w:lastColumn="0" w:noHBand="0" w:noVBand="0"/>
      </w:tblPr>
      <w:tblGrid>
        <w:gridCol w:w="822"/>
        <w:gridCol w:w="8538"/>
      </w:tblGrid>
      <w:tr w:rsidR="00B67189" w:rsidRPr="00002588" w14:paraId="3154C1C2" w14:textId="77777777" w:rsidTr="007C0442">
        <w:tc>
          <w:tcPr>
            <w:tcW w:w="9360" w:type="dxa"/>
            <w:gridSpan w:val="2"/>
          </w:tcPr>
          <w:p w14:paraId="38690E42" w14:textId="77777777" w:rsidR="00B67189" w:rsidRPr="00002588" w:rsidRDefault="00AD0BBD" w:rsidP="00B67189">
            <w:pPr>
              <w:keepNext/>
              <w:numPr>
                <w:ilvl w:val="2"/>
                <w:numId w:val="0"/>
              </w:numPr>
              <w:tabs>
                <w:tab w:val="num" w:pos="720"/>
              </w:tabs>
              <w:spacing w:before="240" w:after="60"/>
              <w:ind w:left="720" w:hanging="720"/>
              <w:jc w:val="center"/>
              <w:outlineLvl w:val="2"/>
              <w:rPr>
                <w:rFonts w:cs="Arial"/>
                <w:b/>
                <w:bCs/>
                <w:sz w:val="32"/>
                <w:szCs w:val="26"/>
              </w:rPr>
            </w:pPr>
            <w:r>
              <w:rPr>
                <w:rFonts w:cs="Arial"/>
                <w:b/>
                <w:bCs/>
                <w:sz w:val="32"/>
                <w:szCs w:val="26"/>
              </w:rPr>
              <w:t>Legal Issues</w:t>
            </w:r>
          </w:p>
        </w:tc>
      </w:tr>
      <w:tr w:rsidR="00B67189" w:rsidRPr="00002588" w14:paraId="58BC25D0" w14:textId="77777777" w:rsidTr="007C0442">
        <w:tc>
          <w:tcPr>
            <w:tcW w:w="822" w:type="dxa"/>
          </w:tcPr>
          <w:p w14:paraId="29E6FA60" w14:textId="77777777" w:rsidR="00B67189" w:rsidRDefault="00B67189" w:rsidP="00EA6B2F">
            <w:pPr>
              <w:spacing w:before="80" w:after="80"/>
              <w:jc w:val="center"/>
            </w:pPr>
            <w:r w:rsidRPr="003E052C">
              <w:sym w:font="Wingdings" w:char="F071"/>
            </w:r>
          </w:p>
          <w:p w14:paraId="721DB16F" w14:textId="77777777" w:rsidR="00F12559" w:rsidRDefault="00F12559" w:rsidP="00F12559"/>
          <w:p w14:paraId="1B9A09C5" w14:textId="09C9DEC7" w:rsidR="00F12559" w:rsidRPr="00393949" w:rsidRDefault="00F12559" w:rsidP="00393949">
            <w:pPr>
              <w:rPr>
                <w:sz w:val="16"/>
                <w:szCs w:val="20"/>
              </w:rPr>
            </w:pPr>
            <w:r>
              <w:t xml:space="preserve">   </w:t>
            </w:r>
            <w:r w:rsidRPr="003E052C">
              <w:sym w:font="Wingdings" w:char="F071"/>
            </w:r>
          </w:p>
        </w:tc>
        <w:tc>
          <w:tcPr>
            <w:tcW w:w="8538" w:type="dxa"/>
          </w:tcPr>
          <w:p w14:paraId="1C81BDC3" w14:textId="11CF9F01" w:rsidR="00F12559" w:rsidRDefault="00BD0037" w:rsidP="00F12559">
            <w:pPr>
              <w:widowControl w:val="0"/>
              <w:spacing w:before="80" w:after="80"/>
              <w:ind w:hanging="18"/>
              <w:rPr>
                <w:sz w:val="22"/>
                <w:szCs w:val="20"/>
              </w:rPr>
            </w:pPr>
            <w:r>
              <w:rPr>
                <w:sz w:val="22"/>
                <w:szCs w:val="20"/>
              </w:rPr>
              <w:t>Our city has</w:t>
            </w:r>
            <w:r w:rsidR="00667079" w:rsidRPr="00667079">
              <w:rPr>
                <w:sz w:val="22"/>
                <w:szCs w:val="20"/>
              </w:rPr>
              <w:t xml:space="preserve"> considered all applicable discrimination laws in estab</w:t>
            </w:r>
            <w:r>
              <w:rPr>
                <w:sz w:val="22"/>
                <w:szCs w:val="20"/>
              </w:rPr>
              <w:t>lishing its compensation policy.</w:t>
            </w:r>
          </w:p>
          <w:p w14:paraId="7F757951" w14:textId="0EE55BDB" w:rsidR="00E67ABF" w:rsidRPr="00002588" w:rsidRDefault="00D24EAC" w:rsidP="00393949">
            <w:pPr>
              <w:widowControl w:val="0"/>
              <w:spacing w:before="80" w:after="80"/>
              <w:rPr>
                <w:sz w:val="22"/>
                <w:szCs w:val="20"/>
              </w:rPr>
            </w:pPr>
            <w:r>
              <w:rPr>
                <w:sz w:val="22"/>
                <w:szCs w:val="20"/>
              </w:rPr>
              <w:t>Our city is aware of the state and federal minimum wage rates and we understand which rates apply to our various staff positions.</w:t>
            </w:r>
          </w:p>
        </w:tc>
      </w:tr>
      <w:tr w:rsidR="00B67189" w:rsidRPr="00002588" w14:paraId="10880C53" w14:textId="77777777" w:rsidTr="007C0442">
        <w:tc>
          <w:tcPr>
            <w:tcW w:w="822" w:type="dxa"/>
          </w:tcPr>
          <w:p w14:paraId="45039379" w14:textId="77777777" w:rsidR="00B67189" w:rsidRPr="00002588" w:rsidRDefault="00B67189" w:rsidP="00EA6B2F">
            <w:pPr>
              <w:spacing w:before="80" w:after="80"/>
              <w:jc w:val="center"/>
              <w:rPr>
                <w:color w:val="0000FF"/>
                <w:sz w:val="16"/>
                <w:szCs w:val="20"/>
              </w:rPr>
            </w:pPr>
            <w:r w:rsidRPr="003E052C">
              <w:sym w:font="Wingdings" w:char="F071"/>
            </w:r>
          </w:p>
        </w:tc>
        <w:tc>
          <w:tcPr>
            <w:tcW w:w="8538" w:type="dxa"/>
          </w:tcPr>
          <w:p w14:paraId="353D6CEA" w14:textId="77777777" w:rsidR="00B67189" w:rsidRPr="00002588" w:rsidRDefault="00BD0037" w:rsidP="00667079">
            <w:pPr>
              <w:spacing w:before="80" w:after="80"/>
              <w:contextualSpacing/>
              <w:rPr>
                <w:sz w:val="22"/>
                <w:szCs w:val="20"/>
              </w:rPr>
            </w:pPr>
            <w:r>
              <w:rPr>
                <w:sz w:val="22"/>
                <w:szCs w:val="20"/>
              </w:rPr>
              <w:t>Our city has</w:t>
            </w:r>
            <w:r w:rsidR="00667079" w:rsidRPr="00667079">
              <w:rPr>
                <w:sz w:val="22"/>
                <w:szCs w:val="20"/>
              </w:rPr>
              <w:t xml:space="preserve"> considered the impact on pay equity when establ</w:t>
            </w:r>
            <w:r w:rsidR="00667079">
              <w:rPr>
                <w:sz w:val="22"/>
                <w:szCs w:val="20"/>
              </w:rPr>
              <w:t>ishing its compensation policy</w:t>
            </w:r>
            <w:r w:rsidR="00AB26DD">
              <w:rPr>
                <w:sz w:val="22"/>
                <w:szCs w:val="20"/>
              </w:rPr>
              <w:t>.</w:t>
            </w:r>
          </w:p>
        </w:tc>
      </w:tr>
      <w:tr w:rsidR="009E4C72" w:rsidRPr="00002588" w14:paraId="28839E10" w14:textId="77777777" w:rsidTr="007C0442">
        <w:tc>
          <w:tcPr>
            <w:tcW w:w="822" w:type="dxa"/>
          </w:tcPr>
          <w:p w14:paraId="4E4D9249" w14:textId="77777777" w:rsidR="009E4C72" w:rsidRPr="003E052C" w:rsidRDefault="009E4C72" w:rsidP="00EA6B2F">
            <w:pPr>
              <w:spacing w:before="80" w:after="80"/>
              <w:jc w:val="center"/>
            </w:pPr>
            <w:r w:rsidRPr="003E052C">
              <w:sym w:font="Wingdings" w:char="F071"/>
            </w:r>
          </w:p>
        </w:tc>
        <w:tc>
          <w:tcPr>
            <w:tcW w:w="8538" w:type="dxa"/>
          </w:tcPr>
          <w:p w14:paraId="3F9F4B7D" w14:textId="77777777" w:rsidR="007C0442" w:rsidRDefault="009E4C72" w:rsidP="009E4C72">
            <w:pPr>
              <w:spacing w:before="80" w:after="80"/>
              <w:contextualSpacing/>
            </w:pPr>
            <w:r>
              <w:t xml:space="preserve">Our city, with a </w:t>
            </w:r>
            <w:r w:rsidRPr="0099088E">
              <w:t>population of more than 15,000</w:t>
            </w:r>
            <w:r>
              <w:t xml:space="preserve"> annually notifies</w:t>
            </w:r>
            <w:r w:rsidRPr="0099088E">
              <w:t xml:space="preserve"> residents of the po</w:t>
            </w:r>
            <w:r>
              <w:t>sitions and base salaries of our</w:t>
            </w:r>
            <w:r w:rsidRPr="0099088E">
              <w:t xml:space="preserve"> three highest paid positions. </w:t>
            </w:r>
          </w:p>
          <w:p w14:paraId="10794C12" w14:textId="77777777" w:rsidR="00E52011" w:rsidRDefault="00E52011" w:rsidP="009E4C72">
            <w:pPr>
              <w:spacing w:before="80" w:after="80"/>
              <w:contextualSpacing/>
            </w:pPr>
          </w:p>
          <w:p w14:paraId="68EB8794" w14:textId="77777777" w:rsidR="00E52011" w:rsidRDefault="00E52011" w:rsidP="009E4C72">
            <w:pPr>
              <w:spacing w:before="80" w:after="80"/>
              <w:contextualSpacing/>
            </w:pPr>
          </w:p>
          <w:p w14:paraId="10F1D4F6" w14:textId="18680098" w:rsidR="00E67ABF" w:rsidRPr="007C0442" w:rsidRDefault="009E4C72" w:rsidP="009E4C72">
            <w:pPr>
              <w:spacing w:before="80" w:after="80"/>
              <w:contextualSpacing/>
            </w:pPr>
            <w:r>
              <w:lastRenderedPageBreak/>
              <w:t xml:space="preserve">We </w:t>
            </w:r>
            <w:r w:rsidRPr="0099088E">
              <w:t>fulfill this requirement by doing one of the following: 1) posting the information on the</w:t>
            </w:r>
            <w:r>
              <w:t xml:space="preserve"> city’s website </w:t>
            </w:r>
            <w:r w:rsidRPr="0099088E">
              <w:t>home page for at least ninety days; 2) including the information in a city publication that is distributed to all residents; or 3) including the information in the annual notice of proposed property taxes.</w:t>
            </w:r>
          </w:p>
        </w:tc>
      </w:tr>
      <w:tr w:rsidR="00667079" w:rsidRPr="00002588" w14:paraId="50BA6CC2" w14:textId="77777777" w:rsidTr="007C0442">
        <w:tc>
          <w:tcPr>
            <w:tcW w:w="822" w:type="dxa"/>
          </w:tcPr>
          <w:p w14:paraId="5C53843B" w14:textId="77777777" w:rsidR="00667079" w:rsidRPr="003E052C" w:rsidRDefault="00667079" w:rsidP="00EA6B2F">
            <w:pPr>
              <w:spacing w:before="80" w:after="80"/>
              <w:jc w:val="center"/>
            </w:pPr>
            <w:r w:rsidRPr="003E052C">
              <w:lastRenderedPageBreak/>
              <w:sym w:font="Wingdings" w:char="F071"/>
            </w:r>
          </w:p>
        </w:tc>
        <w:tc>
          <w:tcPr>
            <w:tcW w:w="8538" w:type="dxa"/>
          </w:tcPr>
          <w:p w14:paraId="0B04C306" w14:textId="5D1FC749" w:rsidR="00E67ABF" w:rsidRPr="00002588" w:rsidRDefault="00BD0037" w:rsidP="00BD0037">
            <w:pPr>
              <w:spacing w:before="80" w:after="80"/>
              <w:contextualSpacing/>
              <w:rPr>
                <w:sz w:val="22"/>
                <w:szCs w:val="20"/>
              </w:rPr>
            </w:pPr>
            <w:r>
              <w:rPr>
                <w:sz w:val="22"/>
                <w:szCs w:val="20"/>
              </w:rPr>
              <w:t>Our city</w:t>
            </w:r>
            <w:r w:rsidR="00667079" w:rsidRPr="00667079">
              <w:rPr>
                <w:sz w:val="22"/>
                <w:szCs w:val="20"/>
              </w:rPr>
              <w:t xml:space="preserve"> update</w:t>
            </w:r>
            <w:r>
              <w:rPr>
                <w:sz w:val="22"/>
                <w:szCs w:val="20"/>
              </w:rPr>
              <w:t>s</w:t>
            </w:r>
            <w:r w:rsidR="00667079" w:rsidRPr="00667079">
              <w:rPr>
                <w:sz w:val="22"/>
                <w:szCs w:val="20"/>
              </w:rPr>
              <w:t xml:space="preserve"> its pay equity report frequently enough to “maintain” pay equity in-between reporting periods</w:t>
            </w:r>
            <w:r>
              <w:rPr>
                <w:sz w:val="22"/>
                <w:szCs w:val="20"/>
              </w:rPr>
              <w:t>.</w:t>
            </w:r>
          </w:p>
        </w:tc>
      </w:tr>
      <w:tr w:rsidR="00667079" w:rsidRPr="00002588" w14:paraId="20CC6457" w14:textId="77777777" w:rsidTr="007C0442">
        <w:tc>
          <w:tcPr>
            <w:tcW w:w="822" w:type="dxa"/>
          </w:tcPr>
          <w:p w14:paraId="1AEB356E" w14:textId="77777777" w:rsidR="00667079" w:rsidRPr="003E052C" w:rsidRDefault="00667079" w:rsidP="00EA6B2F">
            <w:pPr>
              <w:spacing w:before="80" w:after="80"/>
              <w:jc w:val="center"/>
            </w:pPr>
            <w:r w:rsidRPr="003E052C">
              <w:sym w:font="Wingdings" w:char="F071"/>
            </w:r>
          </w:p>
        </w:tc>
        <w:tc>
          <w:tcPr>
            <w:tcW w:w="8538" w:type="dxa"/>
          </w:tcPr>
          <w:p w14:paraId="4C6D8677" w14:textId="272D234C" w:rsidR="00E67ABF" w:rsidRPr="00002588" w:rsidRDefault="00BD0037" w:rsidP="00AB26DD">
            <w:pPr>
              <w:spacing w:before="80" w:after="80"/>
              <w:contextualSpacing/>
              <w:rPr>
                <w:sz w:val="22"/>
                <w:szCs w:val="20"/>
              </w:rPr>
            </w:pPr>
            <w:r>
              <w:rPr>
                <w:sz w:val="22"/>
                <w:szCs w:val="20"/>
              </w:rPr>
              <w:t>Our city has</w:t>
            </w:r>
            <w:r w:rsidR="00667079" w:rsidRPr="00667079">
              <w:rPr>
                <w:sz w:val="22"/>
                <w:szCs w:val="20"/>
              </w:rPr>
              <w:t xml:space="preserve"> established a job evaluation system </w:t>
            </w:r>
            <w:r w:rsidR="00AB26DD">
              <w:rPr>
                <w:sz w:val="22"/>
                <w:szCs w:val="20"/>
              </w:rPr>
              <w:t xml:space="preserve">meeting </w:t>
            </w:r>
            <w:r w:rsidR="00667079" w:rsidRPr="00667079">
              <w:rPr>
                <w:sz w:val="22"/>
                <w:szCs w:val="20"/>
              </w:rPr>
              <w:t>the requirements of the Pay Equity Ac</w:t>
            </w:r>
            <w:r>
              <w:rPr>
                <w:sz w:val="22"/>
                <w:szCs w:val="20"/>
              </w:rPr>
              <w:t>t.</w:t>
            </w:r>
          </w:p>
        </w:tc>
      </w:tr>
      <w:tr w:rsidR="00667079" w:rsidRPr="00002588" w14:paraId="70A1809E" w14:textId="77777777" w:rsidTr="007C0442">
        <w:trPr>
          <w:trHeight w:val="333"/>
        </w:trPr>
        <w:tc>
          <w:tcPr>
            <w:tcW w:w="822" w:type="dxa"/>
          </w:tcPr>
          <w:p w14:paraId="5C3220AA" w14:textId="77777777" w:rsidR="00667079" w:rsidRPr="003E052C" w:rsidRDefault="00667079" w:rsidP="00EA6B2F">
            <w:pPr>
              <w:spacing w:before="80" w:after="80"/>
              <w:jc w:val="center"/>
            </w:pPr>
            <w:r w:rsidRPr="003E052C">
              <w:sym w:font="Wingdings" w:char="F071"/>
            </w:r>
          </w:p>
        </w:tc>
        <w:tc>
          <w:tcPr>
            <w:tcW w:w="8538" w:type="dxa"/>
          </w:tcPr>
          <w:p w14:paraId="0A1C0968" w14:textId="77777777" w:rsidR="00667079" w:rsidRPr="00002588" w:rsidRDefault="00BD0037" w:rsidP="00BD0037">
            <w:pPr>
              <w:spacing w:before="80" w:after="80"/>
              <w:contextualSpacing/>
              <w:rPr>
                <w:sz w:val="22"/>
                <w:szCs w:val="20"/>
              </w:rPr>
            </w:pPr>
            <w:r>
              <w:rPr>
                <w:sz w:val="22"/>
                <w:szCs w:val="20"/>
              </w:rPr>
              <w:t xml:space="preserve">Our city follows </w:t>
            </w:r>
            <w:r w:rsidR="00667079" w:rsidRPr="00667079">
              <w:rPr>
                <w:sz w:val="22"/>
                <w:szCs w:val="20"/>
              </w:rPr>
              <w:t xml:space="preserve">the proper notice procedures </w:t>
            </w:r>
            <w:r>
              <w:rPr>
                <w:sz w:val="22"/>
                <w:szCs w:val="20"/>
              </w:rPr>
              <w:t>if demoting a veteran.</w:t>
            </w:r>
          </w:p>
        </w:tc>
      </w:tr>
      <w:tr w:rsidR="00667079" w:rsidRPr="00002588" w14:paraId="409D8E10" w14:textId="77777777" w:rsidTr="007C0442">
        <w:tc>
          <w:tcPr>
            <w:tcW w:w="822" w:type="dxa"/>
          </w:tcPr>
          <w:p w14:paraId="7ED0232F" w14:textId="77777777" w:rsidR="00667079" w:rsidRPr="003E052C" w:rsidRDefault="00667079" w:rsidP="00EA6B2F">
            <w:pPr>
              <w:spacing w:before="80" w:after="80"/>
              <w:jc w:val="center"/>
            </w:pPr>
            <w:r w:rsidRPr="003E052C">
              <w:sym w:font="Wingdings" w:char="F071"/>
            </w:r>
          </w:p>
        </w:tc>
        <w:tc>
          <w:tcPr>
            <w:tcW w:w="8538" w:type="dxa"/>
          </w:tcPr>
          <w:p w14:paraId="11E2B099" w14:textId="09AFE40B" w:rsidR="00E67ABF" w:rsidRPr="00002588" w:rsidRDefault="00667079" w:rsidP="00AB26DD">
            <w:pPr>
              <w:spacing w:before="80" w:after="80"/>
              <w:contextualSpacing/>
              <w:rPr>
                <w:sz w:val="22"/>
                <w:szCs w:val="20"/>
              </w:rPr>
            </w:pPr>
            <w:r w:rsidRPr="00667079">
              <w:rPr>
                <w:sz w:val="22"/>
                <w:szCs w:val="20"/>
              </w:rPr>
              <w:t>I</w:t>
            </w:r>
            <w:r w:rsidR="00AB26DD">
              <w:rPr>
                <w:sz w:val="22"/>
                <w:szCs w:val="20"/>
              </w:rPr>
              <w:t xml:space="preserve">n the event our city offers </w:t>
            </w:r>
            <w:r w:rsidR="00BD0037">
              <w:rPr>
                <w:sz w:val="22"/>
                <w:szCs w:val="20"/>
              </w:rPr>
              <w:t xml:space="preserve">severance pay, </w:t>
            </w:r>
            <w:r w:rsidRPr="00667079">
              <w:rPr>
                <w:sz w:val="22"/>
                <w:szCs w:val="20"/>
              </w:rPr>
              <w:t>th</w:t>
            </w:r>
            <w:r w:rsidR="00AB26DD">
              <w:rPr>
                <w:sz w:val="22"/>
                <w:szCs w:val="20"/>
              </w:rPr>
              <w:t>at</w:t>
            </w:r>
            <w:r w:rsidRPr="00667079">
              <w:rPr>
                <w:sz w:val="22"/>
                <w:szCs w:val="20"/>
              </w:rPr>
              <w:t xml:space="preserve"> </w:t>
            </w:r>
            <w:r w:rsidR="00AB26DD">
              <w:rPr>
                <w:sz w:val="22"/>
                <w:szCs w:val="20"/>
              </w:rPr>
              <w:t xml:space="preserve">severance </w:t>
            </w:r>
            <w:r w:rsidRPr="00667079">
              <w:rPr>
                <w:sz w:val="22"/>
                <w:szCs w:val="20"/>
              </w:rPr>
              <w:t>amount</w:t>
            </w:r>
            <w:r w:rsidR="00AB26DD">
              <w:rPr>
                <w:sz w:val="22"/>
                <w:szCs w:val="20"/>
              </w:rPr>
              <w:t xml:space="preserve"> </w:t>
            </w:r>
            <w:proofErr w:type="gramStart"/>
            <w:r w:rsidR="00AB26DD">
              <w:rPr>
                <w:sz w:val="22"/>
                <w:szCs w:val="20"/>
              </w:rPr>
              <w:t>is</w:t>
            </w:r>
            <w:r w:rsidRPr="00667079">
              <w:rPr>
                <w:sz w:val="22"/>
                <w:szCs w:val="20"/>
              </w:rPr>
              <w:t xml:space="preserve"> in compliance with</w:t>
            </w:r>
            <w:proofErr w:type="gramEnd"/>
            <w:r w:rsidRPr="00667079">
              <w:rPr>
                <w:sz w:val="22"/>
                <w:szCs w:val="20"/>
              </w:rPr>
              <w:t xml:space="preserve"> the li</w:t>
            </w:r>
            <w:r w:rsidR="00BD0037">
              <w:rPr>
                <w:sz w:val="22"/>
                <w:szCs w:val="20"/>
              </w:rPr>
              <w:t>mits set forth by Minnesota law.</w:t>
            </w:r>
          </w:p>
        </w:tc>
      </w:tr>
      <w:tr w:rsidR="00667079" w:rsidRPr="00002588" w14:paraId="720540DB" w14:textId="77777777" w:rsidTr="007C0442">
        <w:tc>
          <w:tcPr>
            <w:tcW w:w="822" w:type="dxa"/>
          </w:tcPr>
          <w:p w14:paraId="775FC34B" w14:textId="77777777" w:rsidR="00667079" w:rsidRPr="003E052C" w:rsidRDefault="00667079" w:rsidP="00EA6B2F">
            <w:pPr>
              <w:spacing w:before="80" w:after="80"/>
              <w:jc w:val="center"/>
            </w:pPr>
            <w:r w:rsidRPr="003E052C">
              <w:sym w:font="Wingdings" w:char="F071"/>
            </w:r>
          </w:p>
        </w:tc>
        <w:tc>
          <w:tcPr>
            <w:tcW w:w="8538" w:type="dxa"/>
          </w:tcPr>
          <w:p w14:paraId="2FD3F907" w14:textId="3BCC2DC6" w:rsidR="00E67ABF" w:rsidRPr="00002588" w:rsidRDefault="00BD0037" w:rsidP="00DF14AE">
            <w:pPr>
              <w:spacing w:before="80" w:after="80"/>
              <w:contextualSpacing/>
              <w:rPr>
                <w:sz w:val="22"/>
                <w:szCs w:val="20"/>
              </w:rPr>
            </w:pPr>
            <w:r>
              <w:rPr>
                <w:sz w:val="22"/>
                <w:szCs w:val="20"/>
              </w:rPr>
              <w:t>Our city follows</w:t>
            </w:r>
            <w:r w:rsidR="00667079" w:rsidRPr="00667079">
              <w:rPr>
                <w:sz w:val="22"/>
                <w:szCs w:val="20"/>
              </w:rPr>
              <w:t xml:space="preserve"> all applicable open meeting law procedures when compensa</w:t>
            </w:r>
            <w:r>
              <w:rPr>
                <w:sz w:val="22"/>
                <w:szCs w:val="20"/>
              </w:rPr>
              <w:t>tion is set by the city council.</w:t>
            </w:r>
          </w:p>
        </w:tc>
      </w:tr>
      <w:tr w:rsidR="00667079" w:rsidRPr="00002588" w14:paraId="645DB1EB" w14:textId="77777777" w:rsidTr="007C0442">
        <w:tc>
          <w:tcPr>
            <w:tcW w:w="822" w:type="dxa"/>
          </w:tcPr>
          <w:p w14:paraId="014E873C" w14:textId="77777777" w:rsidR="00667079" w:rsidRPr="003E052C" w:rsidRDefault="00667079" w:rsidP="00EA6B2F">
            <w:pPr>
              <w:spacing w:before="80" w:after="80"/>
              <w:jc w:val="center"/>
            </w:pPr>
            <w:r w:rsidRPr="003E052C">
              <w:sym w:font="Wingdings" w:char="F071"/>
            </w:r>
          </w:p>
        </w:tc>
        <w:tc>
          <w:tcPr>
            <w:tcW w:w="8538" w:type="dxa"/>
          </w:tcPr>
          <w:p w14:paraId="3CA6C198" w14:textId="074A6B13" w:rsidR="00667079" w:rsidRPr="00002588" w:rsidRDefault="00D901F7" w:rsidP="00DF14AE">
            <w:pPr>
              <w:spacing w:before="80" w:after="80"/>
              <w:contextualSpacing/>
              <w:rPr>
                <w:sz w:val="22"/>
                <w:szCs w:val="20"/>
              </w:rPr>
            </w:pPr>
            <w:r>
              <w:rPr>
                <w:sz w:val="22"/>
                <w:szCs w:val="20"/>
              </w:rPr>
              <w:t>Our city has</w:t>
            </w:r>
            <w:r w:rsidR="00667079" w:rsidRPr="00667079">
              <w:rPr>
                <w:sz w:val="22"/>
                <w:szCs w:val="20"/>
              </w:rPr>
              <w:t xml:space="preserve"> reviewed its compensation plan to ensure none of the payments would be considered an illegal “bonus/gift” as defin</w:t>
            </w:r>
            <w:r>
              <w:rPr>
                <w:sz w:val="22"/>
                <w:szCs w:val="20"/>
              </w:rPr>
              <w:t>ed by Attorney General Opinions.</w:t>
            </w:r>
          </w:p>
        </w:tc>
      </w:tr>
    </w:tbl>
    <w:p w14:paraId="797F7788" w14:textId="77777777" w:rsidR="00EA6B2F" w:rsidRDefault="00EA6B2F" w:rsidP="003E052C"/>
    <w:p w14:paraId="2A19A394" w14:textId="77777777" w:rsidR="0013037B" w:rsidRDefault="0013037B" w:rsidP="003E052C"/>
    <w:tbl>
      <w:tblPr>
        <w:tblW w:w="0" w:type="auto"/>
        <w:tblLook w:val="0000" w:firstRow="0" w:lastRow="0" w:firstColumn="0" w:lastColumn="0" w:noHBand="0" w:noVBand="0"/>
      </w:tblPr>
      <w:tblGrid>
        <w:gridCol w:w="822"/>
        <w:gridCol w:w="8538"/>
      </w:tblGrid>
      <w:tr w:rsidR="00EA6B2F" w:rsidRPr="00002588" w14:paraId="40882731" w14:textId="77777777" w:rsidTr="0011527D">
        <w:tc>
          <w:tcPr>
            <w:tcW w:w="9468" w:type="dxa"/>
            <w:gridSpan w:val="2"/>
          </w:tcPr>
          <w:p w14:paraId="34A53251" w14:textId="77777777" w:rsidR="00EA6B2F" w:rsidRPr="00002588" w:rsidRDefault="00AD0BBD" w:rsidP="00EA6B2F">
            <w:pPr>
              <w:keepNext/>
              <w:numPr>
                <w:ilvl w:val="2"/>
                <w:numId w:val="0"/>
              </w:numPr>
              <w:tabs>
                <w:tab w:val="num" w:pos="720"/>
              </w:tabs>
              <w:spacing w:before="240" w:after="60"/>
              <w:ind w:left="720" w:hanging="720"/>
              <w:jc w:val="center"/>
              <w:outlineLvl w:val="2"/>
              <w:rPr>
                <w:rFonts w:cs="Arial"/>
                <w:b/>
                <w:bCs/>
                <w:sz w:val="32"/>
                <w:szCs w:val="26"/>
              </w:rPr>
            </w:pPr>
            <w:r>
              <w:rPr>
                <w:rFonts w:cs="Arial"/>
                <w:b/>
                <w:bCs/>
                <w:sz w:val="32"/>
                <w:szCs w:val="26"/>
              </w:rPr>
              <w:t>Union Issues</w:t>
            </w:r>
          </w:p>
        </w:tc>
      </w:tr>
      <w:tr w:rsidR="00EA6B2F" w:rsidRPr="00002588" w14:paraId="0142CFBB" w14:textId="77777777" w:rsidTr="00EA6B2F">
        <w:trPr>
          <w:trHeight w:val="720"/>
        </w:trPr>
        <w:tc>
          <w:tcPr>
            <w:tcW w:w="828" w:type="dxa"/>
          </w:tcPr>
          <w:p w14:paraId="42544D81" w14:textId="77777777" w:rsidR="00EA6B2F" w:rsidRPr="00002588" w:rsidRDefault="00EA6B2F" w:rsidP="00EA6B2F">
            <w:pPr>
              <w:spacing w:before="80" w:after="80"/>
              <w:jc w:val="center"/>
              <w:rPr>
                <w:color w:val="0000FF"/>
                <w:sz w:val="16"/>
                <w:szCs w:val="20"/>
              </w:rPr>
            </w:pPr>
            <w:r w:rsidRPr="003E052C">
              <w:sym w:font="Wingdings" w:char="F071"/>
            </w:r>
          </w:p>
        </w:tc>
        <w:tc>
          <w:tcPr>
            <w:tcW w:w="8640" w:type="dxa"/>
          </w:tcPr>
          <w:p w14:paraId="372E2B60" w14:textId="51046F6D" w:rsidR="00EA6B2F" w:rsidRPr="00002588" w:rsidRDefault="008731B3" w:rsidP="008731B3">
            <w:pPr>
              <w:widowControl w:val="0"/>
              <w:spacing w:before="80" w:after="80"/>
              <w:ind w:hanging="18"/>
              <w:rPr>
                <w:sz w:val="22"/>
                <w:szCs w:val="20"/>
              </w:rPr>
            </w:pPr>
            <w:r>
              <w:rPr>
                <w:sz w:val="22"/>
                <w:szCs w:val="20"/>
              </w:rPr>
              <w:t>If our city closes</w:t>
            </w:r>
            <w:r w:rsidR="00AD0BBD" w:rsidRPr="00AD0BBD">
              <w:rPr>
                <w:sz w:val="22"/>
                <w:szCs w:val="20"/>
              </w:rPr>
              <w:t xml:space="preserve"> a council meeting to discuss labor negotiation strategy, </w:t>
            </w:r>
            <w:r>
              <w:rPr>
                <w:sz w:val="22"/>
                <w:szCs w:val="20"/>
              </w:rPr>
              <w:t xml:space="preserve">we are careful to </w:t>
            </w:r>
            <w:r w:rsidR="00970E51">
              <w:rPr>
                <w:sz w:val="22"/>
                <w:szCs w:val="20"/>
              </w:rPr>
              <w:t xml:space="preserve">work with the city attorney and </w:t>
            </w:r>
            <w:r>
              <w:rPr>
                <w:sz w:val="22"/>
                <w:szCs w:val="20"/>
              </w:rPr>
              <w:t>meet all</w:t>
            </w:r>
            <w:r w:rsidR="00AD0BBD" w:rsidRPr="00AD0BBD">
              <w:rPr>
                <w:sz w:val="22"/>
                <w:szCs w:val="20"/>
              </w:rPr>
              <w:t xml:space="preserve"> requirements specific to this ty</w:t>
            </w:r>
            <w:r>
              <w:rPr>
                <w:sz w:val="22"/>
                <w:szCs w:val="20"/>
              </w:rPr>
              <w:t>pe of closed meeting.</w:t>
            </w:r>
          </w:p>
        </w:tc>
      </w:tr>
      <w:tr w:rsidR="00EA6B2F" w:rsidRPr="00002588" w14:paraId="34456959" w14:textId="77777777" w:rsidTr="000850F8">
        <w:tc>
          <w:tcPr>
            <w:tcW w:w="828" w:type="dxa"/>
          </w:tcPr>
          <w:p w14:paraId="7B27E1D7" w14:textId="77777777" w:rsidR="00EA6B2F" w:rsidRPr="00002588" w:rsidRDefault="00EA6B2F" w:rsidP="00EA6B2F">
            <w:pPr>
              <w:spacing w:before="80" w:after="80"/>
              <w:jc w:val="center"/>
              <w:rPr>
                <w:color w:val="0000FF"/>
                <w:sz w:val="16"/>
                <w:szCs w:val="20"/>
              </w:rPr>
            </w:pPr>
            <w:r w:rsidRPr="003E052C">
              <w:sym w:font="Wingdings" w:char="F071"/>
            </w:r>
          </w:p>
        </w:tc>
        <w:tc>
          <w:tcPr>
            <w:tcW w:w="8640" w:type="dxa"/>
          </w:tcPr>
          <w:p w14:paraId="440FFC0D" w14:textId="77777777" w:rsidR="00EA6B2F" w:rsidRPr="00002588" w:rsidRDefault="00AD0BBD" w:rsidP="005A5FE4">
            <w:pPr>
              <w:widowControl w:val="0"/>
              <w:spacing w:before="80" w:after="80"/>
              <w:ind w:hanging="18"/>
              <w:rPr>
                <w:sz w:val="22"/>
                <w:szCs w:val="20"/>
              </w:rPr>
            </w:pPr>
            <w:r w:rsidRPr="00AD0BBD">
              <w:rPr>
                <w:sz w:val="22"/>
                <w:szCs w:val="20"/>
              </w:rPr>
              <w:t>If</w:t>
            </w:r>
            <w:r w:rsidR="008731B3">
              <w:rPr>
                <w:sz w:val="22"/>
                <w:szCs w:val="20"/>
              </w:rPr>
              <w:t xml:space="preserve"> our</w:t>
            </w:r>
            <w:r w:rsidRPr="00AD0BBD">
              <w:rPr>
                <w:sz w:val="22"/>
                <w:szCs w:val="20"/>
              </w:rPr>
              <w:t xml:space="preserve"> city </w:t>
            </w:r>
            <w:r w:rsidR="008731B3">
              <w:rPr>
                <w:sz w:val="22"/>
                <w:szCs w:val="20"/>
              </w:rPr>
              <w:t>receives</w:t>
            </w:r>
            <w:r w:rsidRPr="00AD0BBD">
              <w:rPr>
                <w:sz w:val="22"/>
                <w:szCs w:val="20"/>
              </w:rPr>
              <w:t xml:space="preserve"> an order of “status quo” from the Bureau of Mediation Services (BMS) during an organizing drive, </w:t>
            </w:r>
            <w:r w:rsidR="008731B3">
              <w:rPr>
                <w:sz w:val="22"/>
                <w:szCs w:val="20"/>
              </w:rPr>
              <w:t>we review</w:t>
            </w:r>
            <w:r w:rsidRPr="00AD0BBD">
              <w:rPr>
                <w:sz w:val="22"/>
                <w:szCs w:val="20"/>
              </w:rPr>
              <w:t xml:space="preserve"> all upcoming wage and benefit increases to </w:t>
            </w:r>
            <w:r w:rsidR="005A5FE4">
              <w:rPr>
                <w:sz w:val="22"/>
                <w:szCs w:val="20"/>
              </w:rPr>
              <w:t>en</w:t>
            </w:r>
            <w:r w:rsidRPr="00AD0BBD">
              <w:rPr>
                <w:sz w:val="22"/>
                <w:szCs w:val="20"/>
              </w:rPr>
              <w:t>sure they do n</w:t>
            </w:r>
            <w:r w:rsidR="008731B3">
              <w:rPr>
                <w:sz w:val="22"/>
                <w:szCs w:val="20"/>
              </w:rPr>
              <w:t>ot violate the status quo order.</w:t>
            </w:r>
          </w:p>
        </w:tc>
      </w:tr>
      <w:tr w:rsidR="00EA6B2F" w:rsidRPr="00002588" w14:paraId="2A2EA3D5" w14:textId="77777777" w:rsidTr="000850F8">
        <w:tc>
          <w:tcPr>
            <w:tcW w:w="828" w:type="dxa"/>
          </w:tcPr>
          <w:p w14:paraId="65E74103" w14:textId="77777777" w:rsidR="00EA6B2F" w:rsidRPr="00002588" w:rsidRDefault="00EA6B2F" w:rsidP="00EA6B2F">
            <w:pPr>
              <w:spacing w:before="80" w:after="80"/>
              <w:jc w:val="center"/>
              <w:rPr>
                <w:color w:val="0000FF"/>
                <w:sz w:val="16"/>
                <w:szCs w:val="20"/>
              </w:rPr>
            </w:pPr>
            <w:r w:rsidRPr="003E052C">
              <w:sym w:font="Wingdings" w:char="F071"/>
            </w:r>
          </w:p>
        </w:tc>
        <w:tc>
          <w:tcPr>
            <w:tcW w:w="8640" w:type="dxa"/>
          </w:tcPr>
          <w:p w14:paraId="73B60D71" w14:textId="77777777" w:rsidR="00EA6B2F" w:rsidRPr="00002588" w:rsidRDefault="00D901F7" w:rsidP="00D901F7">
            <w:pPr>
              <w:widowControl w:val="0"/>
              <w:spacing w:before="80" w:after="80"/>
              <w:ind w:hanging="18"/>
              <w:rPr>
                <w:sz w:val="22"/>
                <w:szCs w:val="20"/>
              </w:rPr>
            </w:pPr>
            <w:r>
              <w:rPr>
                <w:sz w:val="22"/>
                <w:szCs w:val="20"/>
              </w:rPr>
              <w:t>A</w:t>
            </w:r>
            <w:r w:rsidR="00667079" w:rsidRPr="00667079">
              <w:rPr>
                <w:sz w:val="22"/>
                <w:szCs w:val="20"/>
              </w:rPr>
              <w:t>ll wage rates for union-covered positions</w:t>
            </w:r>
            <w:r>
              <w:rPr>
                <w:sz w:val="22"/>
                <w:szCs w:val="20"/>
              </w:rPr>
              <w:t xml:space="preserve"> in our city have </w:t>
            </w:r>
            <w:r w:rsidR="00667079" w:rsidRPr="00667079">
              <w:rPr>
                <w:sz w:val="22"/>
                <w:szCs w:val="20"/>
              </w:rPr>
              <w:t>been established by negotiation and written into the contract</w:t>
            </w:r>
            <w:r>
              <w:rPr>
                <w:sz w:val="22"/>
                <w:szCs w:val="20"/>
              </w:rPr>
              <w:t>. We include</w:t>
            </w:r>
            <w:r w:rsidR="00667079" w:rsidRPr="00667079">
              <w:rPr>
                <w:sz w:val="22"/>
                <w:szCs w:val="20"/>
              </w:rPr>
              <w:t xml:space="preserve"> any seasonal or temporary positions that are covered by law</w:t>
            </w:r>
            <w:r>
              <w:rPr>
                <w:sz w:val="22"/>
                <w:szCs w:val="20"/>
              </w:rPr>
              <w:t>.</w:t>
            </w:r>
          </w:p>
        </w:tc>
      </w:tr>
      <w:tr w:rsidR="00EA6B2F" w:rsidRPr="00002588" w14:paraId="1385D0E9" w14:textId="77777777" w:rsidTr="000850F8">
        <w:tc>
          <w:tcPr>
            <w:tcW w:w="828" w:type="dxa"/>
          </w:tcPr>
          <w:p w14:paraId="5A4FFEEA" w14:textId="77777777" w:rsidR="00EA6B2F" w:rsidRPr="00002588" w:rsidRDefault="00EA6B2F" w:rsidP="00EA6B2F">
            <w:pPr>
              <w:spacing w:before="80" w:after="80"/>
              <w:jc w:val="center"/>
              <w:rPr>
                <w:color w:val="0000FF"/>
                <w:sz w:val="16"/>
                <w:szCs w:val="20"/>
              </w:rPr>
            </w:pPr>
            <w:r w:rsidRPr="003E052C">
              <w:sym w:font="Wingdings" w:char="F071"/>
            </w:r>
          </w:p>
        </w:tc>
        <w:tc>
          <w:tcPr>
            <w:tcW w:w="8640" w:type="dxa"/>
          </w:tcPr>
          <w:p w14:paraId="49F33D5C" w14:textId="77777777" w:rsidR="00EA6B2F" w:rsidRPr="00002588" w:rsidRDefault="00667079" w:rsidP="005A5FE4">
            <w:pPr>
              <w:widowControl w:val="0"/>
              <w:spacing w:before="80" w:after="80"/>
              <w:ind w:hanging="18"/>
              <w:rPr>
                <w:sz w:val="22"/>
                <w:szCs w:val="20"/>
              </w:rPr>
            </w:pPr>
            <w:r>
              <w:rPr>
                <w:sz w:val="22"/>
                <w:szCs w:val="20"/>
              </w:rPr>
              <w:t>Our city has</w:t>
            </w:r>
            <w:r w:rsidRPr="00AD0BBD">
              <w:rPr>
                <w:sz w:val="22"/>
                <w:szCs w:val="20"/>
              </w:rPr>
              <w:t xml:space="preserve"> reviewed its union contracts to ensure all compensation and benefits provisions </w:t>
            </w:r>
            <w:proofErr w:type="gramStart"/>
            <w:r w:rsidRPr="00AD0BBD">
              <w:rPr>
                <w:sz w:val="22"/>
                <w:szCs w:val="20"/>
              </w:rPr>
              <w:t>are in complia</w:t>
            </w:r>
            <w:r>
              <w:rPr>
                <w:sz w:val="22"/>
                <w:szCs w:val="20"/>
              </w:rPr>
              <w:t>nce</w:t>
            </w:r>
            <w:proofErr w:type="gramEnd"/>
            <w:r>
              <w:rPr>
                <w:sz w:val="22"/>
                <w:szCs w:val="20"/>
              </w:rPr>
              <w:t xml:space="preserve"> and interpreted accurately.</w:t>
            </w:r>
          </w:p>
        </w:tc>
      </w:tr>
    </w:tbl>
    <w:p w14:paraId="0FAC2FFF" w14:textId="77777777" w:rsidR="00EA6B2F" w:rsidRDefault="00EA6B2F" w:rsidP="003E052C"/>
    <w:tbl>
      <w:tblPr>
        <w:tblW w:w="0" w:type="auto"/>
        <w:tblLook w:val="0000" w:firstRow="0" w:lastRow="0" w:firstColumn="0" w:lastColumn="0" w:noHBand="0" w:noVBand="0"/>
      </w:tblPr>
      <w:tblGrid>
        <w:gridCol w:w="822"/>
        <w:gridCol w:w="8538"/>
      </w:tblGrid>
      <w:tr w:rsidR="00EA6B2F" w:rsidRPr="00002588" w14:paraId="0B12FD7C" w14:textId="77777777" w:rsidTr="00221CC0">
        <w:tc>
          <w:tcPr>
            <w:tcW w:w="9468" w:type="dxa"/>
            <w:gridSpan w:val="2"/>
          </w:tcPr>
          <w:p w14:paraId="5BBA09B3" w14:textId="77777777" w:rsidR="00EA6B2F" w:rsidRPr="00002588" w:rsidRDefault="00AD0BBD" w:rsidP="007D1D86">
            <w:pPr>
              <w:keepNext/>
              <w:numPr>
                <w:ilvl w:val="2"/>
                <w:numId w:val="0"/>
              </w:numPr>
              <w:tabs>
                <w:tab w:val="num" w:pos="720"/>
              </w:tabs>
              <w:spacing w:before="240" w:after="60"/>
              <w:ind w:left="720" w:hanging="720"/>
              <w:jc w:val="center"/>
              <w:outlineLvl w:val="2"/>
              <w:rPr>
                <w:rFonts w:cs="Arial"/>
                <w:b/>
                <w:bCs/>
                <w:sz w:val="32"/>
                <w:szCs w:val="26"/>
              </w:rPr>
            </w:pPr>
            <w:r>
              <w:rPr>
                <w:rFonts w:cs="Arial"/>
                <w:b/>
                <w:bCs/>
                <w:sz w:val="32"/>
                <w:szCs w:val="26"/>
              </w:rPr>
              <w:t>Payroll Issues</w:t>
            </w:r>
          </w:p>
        </w:tc>
      </w:tr>
      <w:tr w:rsidR="00EA6B2F" w:rsidRPr="00002588" w14:paraId="1BAFF45E" w14:textId="77777777" w:rsidTr="000850F8">
        <w:tc>
          <w:tcPr>
            <w:tcW w:w="828" w:type="dxa"/>
          </w:tcPr>
          <w:p w14:paraId="72932F46" w14:textId="77777777" w:rsidR="00EA6B2F" w:rsidRPr="00002588" w:rsidRDefault="00EA6B2F" w:rsidP="00EA6B2F">
            <w:pPr>
              <w:spacing w:before="80" w:after="80"/>
              <w:jc w:val="center"/>
              <w:rPr>
                <w:color w:val="0000FF"/>
                <w:sz w:val="16"/>
                <w:szCs w:val="20"/>
              </w:rPr>
            </w:pPr>
            <w:r w:rsidRPr="003E052C">
              <w:sym w:font="Wingdings" w:char="F071"/>
            </w:r>
          </w:p>
        </w:tc>
        <w:tc>
          <w:tcPr>
            <w:tcW w:w="8640" w:type="dxa"/>
          </w:tcPr>
          <w:p w14:paraId="1389773C" w14:textId="77777777" w:rsidR="00EA6B2F" w:rsidRPr="00002588" w:rsidRDefault="00765B2E" w:rsidP="00765B2E">
            <w:pPr>
              <w:widowControl w:val="0"/>
              <w:spacing w:before="80" w:after="80"/>
              <w:ind w:hanging="18"/>
              <w:rPr>
                <w:sz w:val="22"/>
                <w:szCs w:val="20"/>
              </w:rPr>
            </w:pPr>
            <w:r>
              <w:rPr>
                <w:sz w:val="22"/>
                <w:szCs w:val="20"/>
              </w:rPr>
              <w:t>Our city has</w:t>
            </w:r>
            <w:r w:rsidR="00667079" w:rsidRPr="00667079">
              <w:rPr>
                <w:sz w:val="22"/>
                <w:szCs w:val="20"/>
              </w:rPr>
              <w:t xml:space="preserve"> established procedures for collecting and processing withho</w:t>
            </w:r>
            <w:r w:rsidR="00667079">
              <w:rPr>
                <w:sz w:val="22"/>
                <w:szCs w:val="20"/>
              </w:rPr>
              <w:t>ldings from employee paychecks</w:t>
            </w:r>
            <w:r>
              <w:rPr>
                <w:sz w:val="22"/>
                <w:szCs w:val="20"/>
              </w:rPr>
              <w:t>.</w:t>
            </w:r>
          </w:p>
        </w:tc>
      </w:tr>
      <w:tr w:rsidR="00EA6B2F" w:rsidRPr="00002588" w14:paraId="3B175EDE" w14:textId="77777777" w:rsidTr="000850F8">
        <w:tc>
          <w:tcPr>
            <w:tcW w:w="828" w:type="dxa"/>
          </w:tcPr>
          <w:p w14:paraId="3AF1D2CE" w14:textId="09A69AB6" w:rsidR="002378DB" w:rsidRDefault="00EA6B2F" w:rsidP="00A951A5">
            <w:pPr>
              <w:spacing w:before="80" w:after="80"/>
              <w:jc w:val="center"/>
            </w:pPr>
            <w:r w:rsidRPr="003E052C">
              <w:sym w:font="Wingdings" w:char="F071"/>
            </w:r>
          </w:p>
          <w:p w14:paraId="483E7D22" w14:textId="0BB5C097" w:rsidR="002378DB" w:rsidRPr="00A951A5" w:rsidRDefault="002378DB" w:rsidP="00A951A5">
            <w:pPr>
              <w:rPr>
                <w:sz w:val="16"/>
                <w:szCs w:val="20"/>
              </w:rPr>
            </w:pPr>
            <w:r>
              <w:t xml:space="preserve">   </w:t>
            </w:r>
          </w:p>
        </w:tc>
        <w:tc>
          <w:tcPr>
            <w:tcW w:w="8640" w:type="dxa"/>
          </w:tcPr>
          <w:p w14:paraId="20536A07" w14:textId="56760B91" w:rsidR="002378DB" w:rsidRPr="00002588" w:rsidRDefault="00765B2E" w:rsidP="00A951A5">
            <w:pPr>
              <w:widowControl w:val="0"/>
              <w:spacing w:before="80" w:after="80"/>
              <w:ind w:hanging="18"/>
              <w:rPr>
                <w:sz w:val="22"/>
                <w:szCs w:val="20"/>
              </w:rPr>
            </w:pPr>
            <w:r>
              <w:rPr>
                <w:sz w:val="22"/>
                <w:szCs w:val="20"/>
              </w:rPr>
              <w:t>Our city has</w:t>
            </w:r>
            <w:r w:rsidR="00667079" w:rsidRPr="00667079">
              <w:rPr>
                <w:sz w:val="22"/>
                <w:szCs w:val="20"/>
              </w:rPr>
              <w:t xml:space="preserve"> reviewed the law on what can and cannot be withheld from an employee paycheck</w:t>
            </w:r>
            <w:r>
              <w:rPr>
                <w:sz w:val="22"/>
                <w:szCs w:val="20"/>
              </w:rPr>
              <w:t xml:space="preserve">, </w:t>
            </w:r>
            <w:proofErr w:type="gramStart"/>
            <w:r>
              <w:rPr>
                <w:sz w:val="22"/>
                <w:szCs w:val="20"/>
              </w:rPr>
              <w:t>and also</w:t>
            </w:r>
            <w:proofErr w:type="gramEnd"/>
            <w:r>
              <w:rPr>
                <w:sz w:val="22"/>
                <w:szCs w:val="20"/>
              </w:rPr>
              <w:t xml:space="preserve"> </w:t>
            </w:r>
            <w:r w:rsidR="00667079" w:rsidRPr="00667079">
              <w:rPr>
                <w:sz w:val="22"/>
                <w:szCs w:val="20"/>
              </w:rPr>
              <w:t>federal and state la</w:t>
            </w:r>
            <w:r>
              <w:rPr>
                <w:sz w:val="22"/>
                <w:szCs w:val="20"/>
              </w:rPr>
              <w:t>ws on required tax withholdings.</w:t>
            </w:r>
          </w:p>
        </w:tc>
      </w:tr>
      <w:tr w:rsidR="00A951A5" w:rsidRPr="00002588" w14:paraId="642F783A" w14:textId="77777777" w:rsidTr="000850F8">
        <w:tc>
          <w:tcPr>
            <w:tcW w:w="828" w:type="dxa"/>
          </w:tcPr>
          <w:p w14:paraId="22F74EAB" w14:textId="56AA1860" w:rsidR="00A951A5" w:rsidRPr="003E052C" w:rsidRDefault="00A951A5" w:rsidP="00EA6B2F">
            <w:pPr>
              <w:spacing w:before="80" w:after="80"/>
              <w:jc w:val="center"/>
            </w:pPr>
            <w:r w:rsidRPr="003E052C">
              <w:sym w:font="Wingdings" w:char="F071"/>
            </w:r>
          </w:p>
        </w:tc>
        <w:tc>
          <w:tcPr>
            <w:tcW w:w="8640" w:type="dxa"/>
          </w:tcPr>
          <w:p w14:paraId="0491B092" w14:textId="5789F435" w:rsidR="00A951A5" w:rsidRDefault="00A951A5" w:rsidP="00765B2E">
            <w:pPr>
              <w:widowControl w:val="0"/>
              <w:spacing w:before="80" w:after="80"/>
              <w:ind w:hanging="18"/>
              <w:rPr>
                <w:sz w:val="22"/>
                <w:szCs w:val="20"/>
              </w:rPr>
            </w:pPr>
            <w:r>
              <w:rPr>
                <w:sz w:val="22"/>
                <w:szCs w:val="20"/>
              </w:rPr>
              <w:t xml:space="preserve">Our city has implemented an Improper Deduction and Overpayment Policy (see model </w:t>
            </w:r>
            <w:hyperlink r:id="rId8" w:history="1">
              <w:r w:rsidRPr="00A951A5">
                <w:rPr>
                  <w:rStyle w:val="Hyperlink"/>
                  <w:sz w:val="22"/>
                  <w:szCs w:val="20"/>
                </w:rPr>
                <w:t>League Model Pe</w:t>
              </w:r>
              <w:r w:rsidRPr="00A951A5">
                <w:rPr>
                  <w:rStyle w:val="Hyperlink"/>
                  <w:sz w:val="22"/>
                  <w:szCs w:val="20"/>
                </w:rPr>
                <w:t>rsonn</w:t>
              </w:r>
              <w:r w:rsidRPr="00A951A5">
                <w:rPr>
                  <w:rStyle w:val="Hyperlink"/>
                  <w:sz w:val="22"/>
                  <w:szCs w:val="20"/>
                </w:rPr>
                <w:t>el Policy</w:t>
              </w:r>
            </w:hyperlink>
            <w:r>
              <w:rPr>
                <w:sz w:val="22"/>
                <w:szCs w:val="20"/>
              </w:rPr>
              <w:t xml:space="preserve"> for sample language).</w:t>
            </w:r>
          </w:p>
        </w:tc>
      </w:tr>
      <w:tr w:rsidR="00EA6B2F" w:rsidRPr="00002588" w14:paraId="45190BC3" w14:textId="77777777" w:rsidTr="000850F8">
        <w:tc>
          <w:tcPr>
            <w:tcW w:w="828" w:type="dxa"/>
          </w:tcPr>
          <w:p w14:paraId="0A9F39B4" w14:textId="77777777" w:rsidR="00EA6B2F" w:rsidRPr="00002588" w:rsidRDefault="00EA6B2F" w:rsidP="00EA6B2F">
            <w:pPr>
              <w:spacing w:before="80" w:after="80"/>
              <w:jc w:val="center"/>
              <w:rPr>
                <w:color w:val="0000FF"/>
                <w:sz w:val="16"/>
                <w:szCs w:val="20"/>
              </w:rPr>
            </w:pPr>
            <w:r w:rsidRPr="003E052C">
              <w:sym w:font="Wingdings" w:char="F071"/>
            </w:r>
          </w:p>
        </w:tc>
        <w:tc>
          <w:tcPr>
            <w:tcW w:w="8640" w:type="dxa"/>
          </w:tcPr>
          <w:p w14:paraId="197553B5" w14:textId="77777777" w:rsidR="00EA6B2F" w:rsidRPr="00002588" w:rsidRDefault="00765B2E" w:rsidP="008731B3">
            <w:pPr>
              <w:widowControl w:val="0"/>
              <w:spacing w:before="80" w:after="80"/>
              <w:ind w:hanging="18"/>
              <w:rPr>
                <w:sz w:val="22"/>
                <w:szCs w:val="20"/>
              </w:rPr>
            </w:pPr>
            <w:r>
              <w:rPr>
                <w:sz w:val="22"/>
                <w:szCs w:val="20"/>
              </w:rPr>
              <w:t>Our</w:t>
            </w:r>
            <w:r w:rsidR="00667079" w:rsidRPr="00667079">
              <w:rPr>
                <w:sz w:val="22"/>
                <w:szCs w:val="20"/>
              </w:rPr>
              <w:t xml:space="preserve"> city review</w:t>
            </w:r>
            <w:r>
              <w:rPr>
                <w:sz w:val="22"/>
                <w:szCs w:val="20"/>
              </w:rPr>
              <w:t>s</w:t>
            </w:r>
            <w:r w:rsidR="00667079" w:rsidRPr="00667079">
              <w:rPr>
                <w:sz w:val="22"/>
                <w:szCs w:val="20"/>
              </w:rPr>
              <w:t xml:space="preserve"> legal requirements and withholdings limitations when it re</w:t>
            </w:r>
            <w:r>
              <w:rPr>
                <w:sz w:val="22"/>
                <w:szCs w:val="20"/>
              </w:rPr>
              <w:t>ceives an order for garnishment.</w:t>
            </w:r>
          </w:p>
        </w:tc>
      </w:tr>
      <w:tr w:rsidR="00667079" w:rsidRPr="00002588" w14:paraId="398A8647" w14:textId="77777777" w:rsidTr="000850F8">
        <w:tc>
          <w:tcPr>
            <w:tcW w:w="828" w:type="dxa"/>
          </w:tcPr>
          <w:p w14:paraId="6CE51CD7" w14:textId="77777777" w:rsidR="00667079" w:rsidRPr="003E052C" w:rsidRDefault="000F331E" w:rsidP="00EA6B2F">
            <w:pPr>
              <w:spacing w:before="80" w:after="80"/>
              <w:jc w:val="center"/>
            </w:pPr>
            <w:r w:rsidRPr="003E052C">
              <w:sym w:font="Wingdings" w:char="F071"/>
            </w:r>
          </w:p>
        </w:tc>
        <w:tc>
          <w:tcPr>
            <w:tcW w:w="8640" w:type="dxa"/>
          </w:tcPr>
          <w:p w14:paraId="2C905E9D" w14:textId="77777777" w:rsidR="00667079" w:rsidRPr="00002588" w:rsidRDefault="00765B2E" w:rsidP="00765B2E">
            <w:pPr>
              <w:widowControl w:val="0"/>
              <w:spacing w:before="80" w:after="80"/>
              <w:ind w:hanging="18"/>
              <w:rPr>
                <w:sz w:val="22"/>
                <w:szCs w:val="20"/>
              </w:rPr>
            </w:pPr>
            <w:r>
              <w:rPr>
                <w:sz w:val="22"/>
                <w:szCs w:val="20"/>
              </w:rPr>
              <w:t>Our city tracks</w:t>
            </w:r>
            <w:r w:rsidR="00667079" w:rsidRPr="00667079">
              <w:rPr>
                <w:sz w:val="22"/>
                <w:szCs w:val="20"/>
              </w:rPr>
              <w:t xml:space="preserve"> overtime and compensatory time for all city employees through ti</w:t>
            </w:r>
            <w:r>
              <w:rPr>
                <w:sz w:val="22"/>
                <w:szCs w:val="20"/>
              </w:rPr>
              <w:t>mesheets and the payroll system.</w:t>
            </w:r>
          </w:p>
        </w:tc>
      </w:tr>
      <w:tr w:rsidR="00667079" w:rsidRPr="00002588" w14:paraId="3F7E5C5A" w14:textId="77777777" w:rsidTr="000850F8">
        <w:tc>
          <w:tcPr>
            <w:tcW w:w="828" w:type="dxa"/>
          </w:tcPr>
          <w:p w14:paraId="124E1216" w14:textId="77777777" w:rsidR="00667079" w:rsidRPr="003E052C" w:rsidRDefault="000F331E" w:rsidP="00EA6B2F">
            <w:pPr>
              <w:spacing w:before="80" w:after="80"/>
              <w:jc w:val="center"/>
            </w:pPr>
            <w:r w:rsidRPr="003E052C">
              <w:lastRenderedPageBreak/>
              <w:sym w:font="Wingdings" w:char="F071"/>
            </w:r>
          </w:p>
        </w:tc>
        <w:tc>
          <w:tcPr>
            <w:tcW w:w="8640" w:type="dxa"/>
          </w:tcPr>
          <w:p w14:paraId="5818839F" w14:textId="77777777" w:rsidR="00667079" w:rsidRPr="00002588" w:rsidRDefault="00765B2E" w:rsidP="00765B2E">
            <w:pPr>
              <w:widowControl w:val="0"/>
              <w:spacing w:before="80" w:after="80"/>
              <w:ind w:hanging="18"/>
              <w:rPr>
                <w:sz w:val="22"/>
                <w:szCs w:val="20"/>
              </w:rPr>
            </w:pPr>
            <w:r>
              <w:rPr>
                <w:sz w:val="22"/>
                <w:szCs w:val="20"/>
              </w:rPr>
              <w:t>Our</w:t>
            </w:r>
            <w:r w:rsidR="00667079" w:rsidRPr="00667079">
              <w:rPr>
                <w:sz w:val="22"/>
                <w:szCs w:val="20"/>
              </w:rPr>
              <w:t xml:space="preserve"> city keep</w:t>
            </w:r>
            <w:r>
              <w:rPr>
                <w:sz w:val="22"/>
                <w:szCs w:val="20"/>
              </w:rPr>
              <w:t>s</w:t>
            </w:r>
            <w:r w:rsidR="00667079" w:rsidRPr="00667079">
              <w:rPr>
                <w:sz w:val="22"/>
                <w:szCs w:val="20"/>
              </w:rPr>
              <w:t xml:space="preserve"> all required records, e.g., those required for state and federal overtime and minimum wage laws</w:t>
            </w:r>
            <w:r>
              <w:rPr>
                <w:sz w:val="22"/>
                <w:szCs w:val="20"/>
              </w:rPr>
              <w:t>. Our city posts the three highest paid positions.</w:t>
            </w:r>
          </w:p>
        </w:tc>
      </w:tr>
      <w:tr w:rsidR="00667079" w:rsidRPr="00002588" w14:paraId="11AA330A" w14:textId="77777777" w:rsidTr="000850F8">
        <w:tc>
          <w:tcPr>
            <w:tcW w:w="828" w:type="dxa"/>
          </w:tcPr>
          <w:p w14:paraId="6DA9D09E" w14:textId="77777777" w:rsidR="00667079" w:rsidRPr="003E052C" w:rsidRDefault="000F331E" w:rsidP="00EA6B2F">
            <w:pPr>
              <w:spacing w:before="80" w:after="80"/>
              <w:jc w:val="center"/>
            </w:pPr>
            <w:r w:rsidRPr="003E052C">
              <w:sym w:font="Wingdings" w:char="F071"/>
            </w:r>
          </w:p>
        </w:tc>
        <w:tc>
          <w:tcPr>
            <w:tcW w:w="8640" w:type="dxa"/>
          </w:tcPr>
          <w:p w14:paraId="26B53B21" w14:textId="77777777" w:rsidR="00667079" w:rsidRPr="00002588" w:rsidRDefault="00765B2E" w:rsidP="00667079">
            <w:pPr>
              <w:widowControl w:val="0"/>
              <w:spacing w:before="80" w:after="80"/>
              <w:ind w:hanging="18"/>
              <w:rPr>
                <w:sz w:val="22"/>
                <w:szCs w:val="20"/>
              </w:rPr>
            </w:pPr>
            <w:r>
              <w:rPr>
                <w:sz w:val="22"/>
                <w:szCs w:val="20"/>
              </w:rPr>
              <w:t>Our</w:t>
            </w:r>
            <w:r w:rsidR="00667079" w:rsidRPr="00667079">
              <w:rPr>
                <w:sz w:val="22"/>
                <w:szCs w:val="20"/>
              </w:rPr>
              <w:t xml:space="preserve"> city </w:t>
            </w:r>
            <w:r>
              <w:rPr>
                <w:sz w:val="22"/>
                <w:szCs w:val="20"/>
              </w:rPr>
              <w:t xml:space="preserve">has </w:t>
            </w:r>
            <w:r w:rsidR="00667079" w:rsidRPr="00667079">
              <w:rPr>
                <w:sz w:val="22"/>
                <w:szCs w:val="20"/>
              </w:rPr>
              <w:t>established a policy regarding direct</w:t>
            </w:r>
            <w:r>
              <w:rPr>
                <w:sz w:val="22"/>
                <w:szCs w:val="20"/>
              </w:rPr>
              <w:t xml:space="preserve"> deposit of paychecks.</w:t>
            </w:r>
          </w:p>
        </w:tc>
      </w:tr>
      <w:tr w:rsidR="00667079" w:rsidRPr="00002588" w14:paraId="42316CA7" w14:textId="77777777" w:rsidTr="000850F8">
        <w:tc>
          <w:tcPr>
            <w:tcW w:w="828" w:type="dxa"/>
          </w:tcPr>
          <w:p w14:paraId="4974B623" w14:textId="77777777" w:rsidR="00667079" w:rsidRPr="003E052C" w:rsidRDefault="000F331E" w:rsidP="00EA6B2F">
            <w:pPr>
              <w:spacing w:before="80" w:after="80"/>
              <w:jc w:val="center"/>
            </w:pPr>
            <w:r w:rsidRPr="003E052C">
              <w:sym w:font="Wingdings" w:char="F071"/>
            </w:r>
          </w:p>
        </w:tc>
        <w:tc>
          <w:tcPr>
            <w:tcW w:w="8640" w:type="dxa"/>
          </w:tcPr>
          <w:p w14:paraId="1D7C3CB3" w14:textId="75BF5714" w:rsidR="00667079" w:rsidRPr="00002588" w:rsidRDefault="00765B2E" w:rsidP="00667079">
            <w:pPr>
              <w:widowControl w:val="0"/>
              <w:spacing w:before="80" w:after="80"/>
              <w:ind w:hanging="18"/>
              <w:rPr>
                <w:sz w:val="22"/>
                <w:szCs w:val="20"/>
              </w:rPr>
            </w:pPr>
            <w:r>
              <w:rPr>
                <w:sz w:val="22"/>
                <w:szCs w:val="20"/>
              </w:rPr>
              <w:t>Our city</w:t>
            </w:r>
            <w:r w:rsidR="00667079" w:rsidRPr="00667079">
              <w:rPr>
                <w:sz w:val="22"/>
                <w:szCs w:val="20"/>
              </w:rPr>
              <w:t xml:space="preserve"> pay</w:t>
            </w:r>
            <w:r>
              <w:rPr>
                <w:sz w:val="22"/>
                <w:szCs w:val="20"/>
              </w:rPr>
              <w:t>s</w:t>
            </w:r>
            <w:r w:rsidR="00667079" w:rsidRPr="00667079">
              <w:rPr>
                <w:sz w:val="22"/>
                <w:szCs w:val="20"/>
              </w:rPr>
              <w:t xml:space="preserve"> all employees at least once every 31 days as required by </w:t>
            </w:r>
            <w:r>
              <w:rPr>
                <w:sz w:val="22"/>
                <w:szCs w:val="20"/>
              </w:rPr>
              <w:t>state law.</w:t>
            </w:r>
            <w:r w:rsidR="002378DB">
              <w:t xml:space="preserve"> </w:t>
            </w:r>
            <w:r w:rsidR="002378DB" w:rsidRPr="002378DB">
              <w:rPr>
                <w:sz w:val="22"/>
                <w:szCs w:val="20"/>
              </w:rPr>
              <w:t xml:space="preserve">Our city </w:t>
            </w:r>
            <w:r w:rsidR="002378DB">
              <w:rPr>
                <w:sz w:val="22"/>
                <w:szCs w:val="20"/>
              </w:rPr>
              <w:t xml:space="preserve">also </w:t>
            </w:r>
            <w:r w:rsidR="002378DB" w:rsidRPr="002378DB">
              <w:rPr>
                <w:sz w:val="22"/>
                <w:szCs w:val="20"/>
              </w:rPr>
              <w:t>understands there is an exception for volunteer firefighters, first responders, volunteer ambulance drivers and attendants, who may be paid at longer intervals than once every 31 days, provided the city and employee mutually agree to the arrangement.</w:t>
            </w:r>
          </w:p>
        </w:tc>
      </w:tr>
      <w:tr w:rsidR="00667079" w:rsidRPr="00002588" w14:paraId="34F4F709" w14:textId="77777777" w:rsidTr="000850F8">
        <w:tc>
          <w:tcPr>
            <w:tcW w:w="828" w:type="dxa"/>
          </w:tcPr>
          <w:p w14:paraId="7D222366" w14:textId="77777777" w:rsidR="00667079" w:rsidRPr="003E052C" w:rsidRDefault="000F331E" w:rsidP="00EA6B2F">
            <w:pPr>
              <w:spacing w:before="80" w:after="80"/>
              <w:jc w:val="center"/>
            </w:pPr>
            <w:r w:rsidRPr="003E052C">
              <w:sym w:font="Wingdings" w:char="F071"/>
            </w:r>
          </w:p>
        </w:tc>
        <w:tc>
          <w:tcPr>
            <w:tcW w:w="8640" w:type="dxa"/>
          </w:tcPr>
          <w:p w14:paraId="21B4ED01" w14:textId="6C6CB207" w:rsidR="00667079" w:rsidRPr="00002588" w:rsidRDefault="00765B2E" w:rsidP="005A5FE4">
            <w:pPr>
              <w:widowControl w:val="0"/>
              <w:spacing w:before="80" w:after="80"/>
              <w:ind w:hanging="18"/>
              <w:rPr>
                <w:sz w:val="22"/>
                <w:szCs w:val="20"/>
              </w:rPr>
            </w:pPr>
            <w:r>
              <w:rPr>
                <w:sz w:val="22"/>
                <w:szCs w:val="20"/>
              </w:rPr>
              <w:t>Our</w:t>
            </w:r>
            <w:r w:rsidR="00667079" w:rsidRPr="00667079">
              <w:rPr>
                <w:sz w:val="22"/>
                <w:szCs w:val="20"/>
              </w:rPr>
              <w:t xml:space="preserve"> city provide</w:t>
            </w:r>
            <w:r>
              <w:rPr>
                <w:sz w:val="22"/>
                <w:szCs w:val="20"/>
              </w:rPr>
              <w:t>s</w:t>
            </w:r>
            <w:r w:rsidR="00667079" w:rsidRPr="00667079">
              <w:rPr>
                <w:sz w:val="22"/>
                <w:szCs w:val="20"/>
              </w:rPr>
              <w:t xml:space="preserve"> a</w:t>
            </w:r>
            <w:r w:rsidR="00E67ABF">
              <w:rPr>
                <w:sz w:val="22"/>
                <w:szCs w:val="20"/>
              </w:rPr>
              <w:t>n</w:t>
            </w:r>
            <w:r w:rsidR="00667079" w:rsidRPr="00667079">
              <w:rPr>
                <w:sz w:val="22"/>
                <w:szCs w:val="20"/>
              </w:rPr>
              <w:t xml:space="preserve"> earnings statement </w:t>
            </w:r>
            <w:r w:rsidR="002378DB" w:rsidRPr="002378DB">
              <w:rPr>
                <w:sz w:val="22"/>
                <w:szCs w:val="20"/>
              </w:rPr>
              <w:t xml:space="preserve">including </w:t>
            </w:r>
            <w:r w:rsidR="002378DB">
              <w:rPr>
                <w:sz w:val="22"/>
                <w:szCs w:val="20"/>
              </w:rPr>
              <w:t xml:space="preserve">specific </w:t>
            </w:r>
            <w:r w:rsidR="002378DB" w:rsidRPr="002378DB">
              <w:rPr>
                <w:sz w:val="22"/>
                <w:szCs w:val="20"/>
              </w:rPr>
              <w:t xml:space="preserve">information </w:t>
            </w:r>
            <w:r w:rsidR="002378DB">
              <w:rPr>
                <w:sz w:val="22"/>
                <w:szCs w:val="20"/>
              </w:rPr>
              <w:t xml:space="preserve">required by law </w:t>
            </w:r>
            <w:r w:rsidR="002378DB" w:rsidRPr="002378DB">
              <w:rPr>
                <w:sz w:val="22"/>
                <w:szCs w:val="20"/>
              </w:rPr>
              <w:t>about wages paid, hours worked, deductions made, and benefits accrued by an employee</w:t>
            </w:r>
            <w:r w:rsidR="002378DB">
              <w:rPr>
                <w:sz w:val="22"/>
                <w:szCs w:val="20"/>
              </w:rPr>
              <w:t xml:space="preserve"> </w:t>
            </w:r>
            <w:r w:rsidR="005A5FE4">
              <w:rPr>
                <w:sz w:val="22"/>
                <w:szCs w:val="20"/>
              </w:rPr>
              <w:t xml:space="preserve">in writing or by electronic means </w:t>
            </w:r>
            <w:r w:rsidR="00667079" w:rsidRPr="00667079">
              <w:rPr>
                <w:sz w:val="22"/>
                <w:szCs w:val="20"/>
              </w:rPr>
              <w:t>each pay period</w:t>
            </w:r>
            <w:r>
              <w:rPr>
                <w:sz w:val="22"/>
                <w:szCs w:val="20"/>
              </w:rPr>
              <w:t>.</w:t>
            </w:r>
          </w:p>
        </w:tc>
      </w:tr>
      <w:tr w:rsidR="00667079" w:rsidRPr="00002588" w14:paraId="30947D28" w14:textId="77777777" w:rsidTr="000850F8">
        <w:tc>
          <w:tcPr>
            <w:tcW w:w="828" w:type="dxa"/>
          </w:tcPr>
          <w:p w14:paraId="34B5EC89" w14:textId="77777777" w:rsidR="00667079" w:rsidRPr="003E052C" w:rsidRDefault="000F331E" w:rsidP="00EA6B2F">
            <w:pPr>
              <w:spacing w:before="80" w:after="80"/>
              <w:jc w:val="center"/>
            </w:pPr>
            <w:r w:rsidRPr="003E052C">
              <w:sym w:font="Wingdings" w:char="F071"/>
            </w:r>
          </w:p>
        </w:tc>
        <w:tc>
          <w:tcPr>
            <w:tcW w:w="8640" w:type="dxa"/>
          </w:tcPr>
          <w:p w14:paraId="42401C8F" w14:textId="77777777" w:rsidR="00667079" w:rsidRPr="00002588" w:rsidRDefault="00765B2E" w:rsidP="00765B2E">
            <w:pPr>
              <w:widowControl w:val="0"/>
              <w:spacing w:before="80" w:after="80"/>
              <w:ind w:hanging="18"/>
              <w:rPr>
                <w:sz w:val="22"/>
                <w:szCs w:val="20"/>
              </w:rPr>
            </w:pPr>
            <w:r>
              <w:rPr>
                <w:sz w:val="22"/>
                <w:szCs w:val="20"/>
              </w:rPr>
              <w:t>Our city pays</w:t>
            </w:r>
            <w:r w:rsidR="00667079" w:rsidRPr="00667079">
              <w:rPr>
                <w:sz w:val="22"/>
                <w:szCs w:val="20"/>
              </w:rPr>
              <w:t xml:space="preserve"> employees all compensation due to them promptly (generally within 24 hours unless payrolls require city council approval) for involuntary terminations</w:t>
            </w:r>
            <w:r>
              <w:rPr>
                <w:sz w:val="22"/>
                <w:szCs w:val="20"/>
              </w:rPr>
              <w:t>.</w:t>
            </w:r>
          </w:p>
        </w:tc>
      </w:tr>
      <w:tr w:rsidR="00667079" w:rsidRPr="00002588" w14:paraId="474A77E4" w14:textId="77777777" w:rsidTr="000850F8">
        <w:tc>
          <w:tcPr>
            <w:tcW w:w="828" w:type="dxa"/>
          </w:tcPr>
          <w:p w14:paraId="4B922DE3" w14:textId="77777777" w:rsidR="00667079" w:rsidRPr="003E052C" w:rsidRDefault="000F331E" w:rsidP="00EA6B2F">
            <w:pPr>
              <w:spacing w:before="80" w:after="80"/>
              <w:jc w:val="center"/>
            </w:pPr>
            <w:r w:rsidRPr="003E052C">
              <w:sym w:font="Wingdings" w:char="F071"/>
            </w:r>
          </w:p>
        </w:tc>
        <w:tc>
          <w:tcPr>
            <w:tcW w:w="8640" w:type="dxa"/>
          </w:tcPr>
          <w:p w14:paraId="41F74CCF" w14:textId="77777777" w:rsidR="00667079" w:rsidRPr="00002588" w:rsidRDefault="00765B2E" w:rsidP="00667079">
            <w:pPr>
              <w:widowControl w:val="0"/>
              <w:spacing w:before="80" w:after="80"/>
              <w:ind w:hanging="18"/>
              <w:rPr>
                <w:sz w:val="22"/>
                <w:szCs w:val="20"/>
              </w:rPr>
            </w:pPr>
            <w:r>
              <w:rPr>
                <w:sz w:val="22"/>
                <w:szCs w:val="20"/>
              </w:rPr>
              <w:t>Our</w:t>
            </w:r>
            <w:r w:rsidR="00667079" w:rsidRPr="00667079">
              <w:rPr>
                <w:sz w:val="22"/>
                <w:szCs w:val="20"/>
              </w:rPr>
              <w:t xml:space="preserve"> city pay</w:t>
            </w:r>
            <w:r>
              <w:rPr>
                <w:sz w:val="22"/>
                <w:szCs w:val="20"/>
              </w:rPr>
              <w:t>s</w:t>
            </w:r>
            <w:r w:rsidR="00667079" w:rsidRPr="00667079">
              <w:rPr>
                <w:sz w:val="22"/>
                <w:szCs w:val="20"/>
              </w:rPr>
              <w:t xml:space="preserve"> employees all compensation due to them on the next regularly scheduled pay date for cases of voluntary termination (e.g.,</w:t>
            </w:r>
            <w:r>
              <w:rPr>
                <w:sz w:val="22"/>
                <w:szCs w:val="20"/>
              </w:rPr>
              <w:t xml:space="preserve"> resignations and retirements).</w:t>
            </w:r>
          </w:p>
        </w:tc>
      </w:tr>
      <w:tr w:rsidR="00667079" w:rsidRPr="00002588" w14:paraId="417A4A48" w14:textId="77777777" w:rsidTr="000850F8">
        <w:tc>
          <w:tcPr>
            <w:tcW w:w="828" w:type="dxa"/>
          </w:tcPr>
          <w:p w14:paraId="0EE645BD" w14:textId="77777777" w:rsidR="00667079" w:rsidRPr="003E052C" w:rsidRDefault="000F331E" w:rsidP="00EA6B2F">
            <w:pPr>
              <w:spacing w:before="80" w:after="80"/>
              <w:jc w:val="center"/>
            </w:pPr>
            <w:r w:rsidRPr="003E052C">
              <w:sym w:font="Wingdings" w:char="F071"/>
            </w:r>
          </w:p>
        </w:tc>
        <w:tc>
          <w:tcPr>
            <w:tcW w:w="8640" w:type="dxa"/>
          </w:tcPr>
          <w:p w14:paraId="330E2A52" w14:textId="77777777" w:rsidR="00667079" w:rsidRPr="00002588" w:rsidRDefault="00765B2E" w:rsidP="00765B2E">
            <w:pPr>
              <w:widowControl w:val="0"/>
              <w:spacing w:before="80" w:after="80"/>
              <w:ind w:hanging="18"/>
              <w:rPr>
                <w:sz w:val="22"/>
                <w:szCs w:val="20"/>
              </w:rPr>
            </w:pPr>
            <w:r>
              <w:rPr>
                <w:sz w:val="22"/>
                <w:szCs w:val="20"/>
              </w:rPr>
              <w:t>Our</w:t>
            </w:r>
            <w:r w:rsidR="00667079" w:rsidRPr="00667079">
              <w:rPr>
                <w:sz w:val="22"/>
                <w:szCs w:val="20"/>
              </w:rPr>
              <w:t xml:space="preserve"> city honor</w:t>
            </w:r>
            <w:r>
              <w:rPr>
                <w:sz w:val="22"/>
                <w:szCs w:val="20"/>
              </w:rPr>
              <w:t>s</w:t>
            </w:r>
            <w:r w:rsidR="00667079" w:rsidRPr="00667079">
              <w:rPr>
                <w:sz w:val="22"/>
                <w:szCs w:val="20"/>
              </w:rPr>
              <w:t xml:space="preserve"> employee requests for payroll deductions in order to participate in the state deferred compensation plan, as required by state law</w:t>
            </w:r>
            <w:r>
              <w:rPr>
                <w:sz w:val="22"/>
                <w:szCs w:val="20"/>
              </w:rPr>
              <w:t>.</w:t>
            </w:r>
          </w:p>
        </w:tc>
      </w:tr>
      <w:tr w:rsidR="00667079" w:rsidRPr="00002588" w14:paraId="58DBA5BC" w14:textId="77777777" w:rsidTr="000850F8">
        <w:tc>
          <w:tcPr>
            <w:tcW w:w="828" w:type="dxa"/>
          </w:tcPr>
          <w:p w14:paraId="0B80725E" w14:textId="77777777" w:rsidR="00667079" w:rsidRPr="003E052C" w:rsidRDefault="000F331E" w:rsidP="00EA6B2F">
            <w:pPr>
              <w:spacing w:before="80" w:after="80"/>
              <w:jc w:val="center"/>
            </w:pPr>
            <w:r w:rsidRPr="003E052C">
              <w:sym w:font="Wingdings" w:char="F071"/>
            </w:r>
          </w:p>
        </w:tc>
        <w:tc>
          <w:tcPr>
            <w:tcW w:w="8640" w:type="dxa"/>
          </w:tcPr>
          <w:p w14:paraId="59B03B31" w14:textId="77777777" w:rsidR="00667079" w:rsidRPr="00002588" w:rsidRDefault="00765B2E" w:rsidP="00765B2E">
            <w:pPr>
              <w:widowControl w:val="0"/>
              <w:spacing w:before="80" w:after="80"/>
              <w:ind w:hanging="18"/>
              <w:rPr>
                <w:sz w:val="22"/>
                <w:szCs w:val="20"/>
              </w:rPr>
            </w:pPr>
            <w:r>
              <w:rPr>
                <w:sz w:val="22"/>
                <w:szCs w:val="20"/>
              </w:rPr>
              <w:t>Our city has reviewed</w:t>
            </w:r>
            <w:r w:rsidR="00667079" w:rsidRPr="00667079">
              <w:rPr>
                <w:sz w:val="22"/>
                <w:szCs w:val="20"/>
              </w:rPr>
              <w:t xml:space="preserve"> the legal requirements </w:t>
            </w:r>
            <w:proofErr w:type="gramStart"/>
            <w:r w:rsidR="00667079" w:rsidRPr="00667079">
              <w:rPr>
                <w:sz w:val="22"/>
                <w:szCs w:val="20"/>
              </w:rPr>
              <w:t>with regard to</w:t>
            </w:r>
            <w:proofErr w:type="gramEnd"/>
            <w:r w:rsidR="00667079" w:rsidRPr="00667079">
              <w:rPr>
                <w:sz w:val="22"/>
                <w:szCs w:val="20"/>
              </w:rPr>
              <w:t xml:space="preserve"> social security and retirement pla</w:t>
            </w:r>
            <w:r>
              <w:rPr>
                <w:sz w:val="22"/>
                <w:szCs w:val="20"/>
              </w:rPr>
              <w:t>n options for elected officials.</w:t>
            </w:r>
          </w:p>
        </w:tc>
      </w:tr>
    </w:tbl>
    <w:p w14:paraId="7D71FC74" w14:textId="77777777" w:rsidR="006455BA" w:rsidRDefault="006455BA" w:rsidP="003E052C"/>
    <w:p w14:paraId="18EEE235" w14:textId="77777777" w:rsidR="0013037B" w:rsidRDefault="0013037B" w:rsidP="003E052C"/>
    <w:tbl>
      <w:tblPr>
        <w:tblW w:w="0" w:type="auto"/>
        <w:tblLook w:val="0000" w:firstRow="0" w:lastRow="0" w:firstColumn="0" w:lastColumn="0" w:noHBand="0" w:noVBand="0"/>
      </w:tblPr>
      <w:tblGrid>
        <w:gridCol w:w="822"/>
        <w:gridCol w:w="8538"/>
      </w:tblGrid>
      <w:tr w:rsidR="006455BA" w:rsidRPr="00002588" w14:paraId="1280858E" w14:textId="77777777" w:rsidTr="001D595D">
        <w:tc>
          <w:tcPr>
            <w:tcW w:w="9360" w:type="dxa"/>
            <w:gridSpan w:val="2"/>
          </w:tcPr>
          <w:p w14:paraId="1F68CCAB" w14:textId="77777777" w:rsidR="006455BA" w:rsidRPr="00002588" w:rsidRDefault="000F331E" w:rsidP="006455BA">
            <w:pPr>
              <w:keepNext/>
              <w:numPr>
                <w:ilvl w:val="2"/>
                <w:numId w:val="0"/>
              </w:numPr>
              <w:tabs>
                <w:tab w:val="num" w:pos="720"/>
              </w:tabs>
              <w:spacing w:before="240" w:after="60"/>
              <w:ind w:left="720" w:hanging="720"/>
              <w:jc w:val="center"/>
              <w:outlineLvl w:val="2"/>
              <w:rPr>
                <w:rFonts w:cs="Arial"/>
                <w:b/>
                <w:bCs/>
                <w:sz w:val="32"/>
                <w:szCs w:val="26"/>
              </w:rPr>
            </w:pPr>
            <w:r>
              <w:rPr>
                <w:rFonts w:cs="Arial"/>
                <w:b/>
                <w:bCs/>
                <w:sz w:val="32"/>
                <w:szCs w:val="26"/>
              </w:rPr>
              <w:t>Overtime</w:t>
            </w:r>
            <w:r w:rsidR="00AD0BBD">
              <w:rPr>
                <w:rFonts w:cs="Arial"/>
                <w:b/>
                <w:bCs/>
                <w:sz w:val="32"/>
                <w:szCs w:val="26"/>
              </w:rPr>
              <w:t xml:space="preserve"> Issues</w:t>
            </w:r>
          </w:p>
        </w:tc>
      </w:tr>
      <w:tr w:rsidR="006455BA" w:rsidRPr="00002588" w14:paraId="7751BCFF" w14:textId="77777777" w:rsidTr="001D595D">
        <w:tc>
          <w:tcPr>
            <w:tcW w:w="822" w:type="dxa"/>
          </w:tcPr>
          <w:p w14:paraId="67904C5C" w14:textId="77777777" w:rsidR="006455BA" w:rsidRPr="00002588" w:rsidRDefault="006455BA" w:rsidP="006455BA">
            <w:pPr>
              <w:spacing w:before="80" w:after="80"/>
              <w:jc w:val="center"/>
              <w:rPr>
                <w:color w:val="0000FF"/>
                <w:sz w:val="16"/>
                <w:szCs w:val="20"/>
              </w:rPr>
            </w:pPr>
            <w:r w:rsidRPr="003E052C">
              <w:sym w:font="Wingdings" w:char="F071"/>
            </w:r>
          </w:p>
        </w:tc>
        <w:tc>
          <w:tcPr>
            <w:tcW w:w="8538" w:type="dxa"/>
          </w:tcPr>
          <w:p w14:paraId="25CE52F8" w14:textId="0A173D72" w:rsidR="002378DB" w:rsidRPr="00002588" w:rsidRDefault="00765B2E" w:rsidP="00F02228">
            <w:pPr>
              <w:spacing w:before="80" w:after="80"/>
              <w:contextualSpacing/>
              <w:rPr>
                <w:sz w:val="22"/>
                <w:szCs w:val="20"/>
              </w:rPr>
            </w:pPr>
            <w:r>
              <w:rPr>
                <w:sz w:val="22"/>
                <w:szCs w:val="20"/>
              </w:rPr>
              <w:t>Our city has</w:t>
            </w:r>
            <w:r w:rsidR="00F02228" w:rsidRPr="00F02228">
              <w:rPr>
                <w:sz w:val="22"/>
                <w:szCs w:val="20"/>
              </w:rPr>
              <w:t xml:space="preserve"> established, in writing, the workweek for all employee groups, including any workweeks that are more than seven </w:t>
            </w:r>
            <w:r>
              <w:rPr>
                <w:sz w:val="22"/>
                <w:szCs w:val="20"/>
              </w:rPr>
              <w:t>days for police/fire personnel.</w:t>
            </w:r>
          </w:p>
        </w:tc>
      </w:tr>
      <w:tr w:rsidR="006455BA" w:rsidRPr="00002588" w14:paraId="1A472B72" w14:textId="77777777" w:rsidTr="001D595D">
        <w:tc>
          <w:tcPr>
            <w:tcW w:w="822" w:type="dxa"/>
          </w:tcPr>
          <w:p w14:paraId="15CC78BA" w14:textId="77777777" w:rsidR="006455BA" w:rsidRPr="00002588" w:rsidRDefault="006455BA" w:rsidP="006455BA">
            <w:pPr>
              <w:spacing w:before="80" w:after="80"/>
              <w:jc w:val="center"/>
              <w:rPr>
                <w:color w:val="0000FF"/>
                <w:sz w:val="16"/>
                <w:szCs w:val="20"/>
              </w:rPr>
            </w:pPr>
            <w:r w:rsidRPr="003E052C">
              <w:sym w:font="Wingdings" w:char="F071"/>
            </w:r>
          </w:p>
        </w:tc>
        <w:tc>
          <w:tcPr>
            <w:tcW w:w="8538" w:type="dxa"/>
          </w:tcPr>
          <w:p w14:paraId="6040353C" w14:textId="389CE7C6" w:rsidR="002378DB" w:rsidRPr="00002588" w:rsidRDefault="00765B2E" w:rsidP="00765B2E">
            <w:pPr>
              <w:spacing w:before="80" w:after="80"/>
              <w:contextualSpacing/>
              <w:rPr>
                <w:sz w:val="22"/>
                <w:szCs w:val="20"/>
              </w:rPr>
            </w:pPr>
            <w:r>
              <w:rPr>
                <w:sz w:val="22"/>
                <w:szCs w:val="20"/>
              </w:rPr>
              <w:t xml:space="preserve">Our </w:t>
            </w:r>
            <w:r w:rsidR="00F02228" w:rsidRPr="00F02228">
              <w:rPr>
                <w:sz w:val="22"/>
                <w:szCs w:val="20"/>
              </w:rPr>
              <w:t xml:space="preserve">city </w:t>
            </w:r>
            <w:r>
              <w:rPr>
                <w:sz w:val="22"/>
                <w:szCs w:val="20"/>
              </w:rPr>
              <w:t xml:space="preserve">has </w:t>
            </w:r>
            <w:r w:rsidR="00F02228" w:rsidRPr="00F02228">
              <w:rPr>
                <w:sz w:val="22"/>
                <w:szCs w:val="20"/>
              </w:rPr>
              <w:t>established a written overtime/compensatory time policy, including issues regarding improper deductions from pa</w:t>
            </w:r>
            <w:r>
              <w:rPr>
                <w:sz w:val="22"/>
                <w:szCs w:val="20"/>
              </w:rPr>
              <w:t>y for exempt employees.</w:t>
            </w:r>
          </w:p>
        </w:tc>
      </w:tr>
      <w:tr w:rsidR="006455BA" w:rsidRPr="00002588" w14:paraId="12FBB1AE" w14:textId="77777777" w:rsidTr="001D595D">
        <w:tc>
          <w:tcPr>
            <w:tcW w:w="822" w:type="dxa"/>
          </w:tcPr>
          <w:p w14:paraId="375A766D" w14:textId="77777777" w:rsidR="006455BA" w:rsidRPr="00002588" w:rsidRDefault="006455BA" w:rsidP="006455BA">
            <w:pPr>
              <w:spacing w:before="80" w:after="80"/>
              <w:jc w:val="center"/>
              <w:rPr>
                <w:color w:val="0000FF"/>
                <w:sz w:val="16"/>
                <w:szCs w:val="20"/>
              </w:rPr>
            </w:pPr>
            <w:r w:rsidRPr="003E052C">
              <w:sym w:font="Wingdings" w:char="F071"/>
            </w:r>
          </w:p>
        </w:tc>
        <w:tc>
          <w:tcPr>
            <w:tcW w:w="8538" w:type="dxa"/>
          </w:tcPr>
          <w:p w14:paraId="247E0E6A" w14:textId="77777777" w:rsidR="006455BA" w:rsidRPr="00002588" w:rsidRDefault="00765B2E" w:rsidP="00765B2E">
            <w:pPr>
              <w:spacing w:before="80" w:after="80"/>
              <w:contextualSpacing/>
              <w:rPr>
                <w:sz w:val="22"/>
                <w:szCs w:val="20"/>
              </w:rPr>
            </w:pPr>
            <w:r>
              <w:rPr>
                <w:sz w:val="22"/>
                <w:szCs w:val="20"/>
              </w:rPr>
              <w:t>Our city reviews</w:t>
            </w:r>
            <w:r w:rsidR="00F02228" w:rsidRPr="00F02228">
              <w:rPr>
                <w:sz w:val="22"/>
                <w:szCs w:val="20"/>
              </w:rPr>
              <w:t xml:space="preserve"> the exempt/nonexempt status of all its employees periodically</w:t>
            </w:r>
            <w:r>
              <w:rPr>
                <w:sz w:val="22"/>
                <w:szCs w:val="20"/>
              </w:rPr>
              <w:t>.</w:t>
            </w:r>
          </w:p>
        </w:tc>
      </w:tr>
      <w:tr w:rsidR="006455BA" w:rsidRPr="00002588" w14:paraId="5ED046EE" w14:textId="77777777" w:rsidTr="001D595D">
        <w:tc>
          <w:tcPr>
            <w:tcW w:w="822" w:type="dxa"/>
          </w:tcPr>
          <w:p w14:paraId="5CDC2A63" w14:textId="77777777" w:rsidR="006455BA" w:rsidRPr="00002588" w:rsidRDefault="006455BA" w:rsidP="006455BA">
            <w:pPr>
              <w:spacing w:before="80" w:after="80"/>
              <w:jc w:val="center"/>
              <w:rPr>
                <w:color w:val="0000FF"/>
                <w:sz w:val="16"/>
                <w:szCs w:val="20"/>
              </w:rPr>
            </w:pPr>
            <w:r w:rsidRPr="003E052C">
              <w:sym w:font="Wingdings" w:char="F071"/>
            </w:r>
          </w:p>
        </w:tc>
        <w:tc>
          <w:tcPr>
            <w:tcW w:w="8538" w:type="dxa"/>
          </w:tcPr>
          <w:p w14:paraId="0553116D" w14:textId="77777777" w:rsidR="006455BA" w:rsidRPr="00002588" w:rsidRDefault="00765B2E" w:rsidP="00765B2E">
            <w:pPr>
              <w:spacing w:before="80" w:after="80"/>
              <w:contextualSpacing/>
              <w:rPr>
                <w:sz w:val="22"/>
                <w:szCs w:val="20"/>
              </w:rPr>
            </w:pPr>
            <w:r>
              <w:rPr>
                <w:sz w:val="22"/>
                <w:szCs w:val="20"/>
              </w:rPr>
              <w:t>Our city notifies</w:t>
            </w:r>
            <w:r w:rsidR="00F02228" w:rsidRPr="00F02228">
              <w:rPr>
                <w:sz w:val="22"/>
                <w:szCs w:val="20"/>
              </w:rPr>
              <w:t xml:space="preserve"> employees of their exempt or nonexempt status at time of hire</w:t>
            </w:r>
            <w:r>
              <w:rPr>
                <w:sz w:val="22"/>
                <w:szCs w:val="20"/>
              </w:rPr>
              <w:t>.</w:t>
            </w:r>
          </w:p>
        </w:tc>
      </w:tr>
      <w:tr w:rsidR="006455BA" w:rsidRPr="00002588" w14:paraId="36389FBF" w14:textId="77777777" w:rsidTr="001D595D">
        <w:tc>
          <w:tcPr>
            <w:tcW w:w="822" w:type="dxa"/>
          </w:tcPr>
          <w:p w14:paraId="773E0B79" w14:textId="77777777" w:rsidR="006455BA" w:rsidRPr="00002588" w:rsidRDefault="006455BA" w:rsidP="006455BA">
            <w:pPr>
              <w:spacing w:before="80" w:after="80"/>
              <w:jc w:val="center"/>
              <w:rPr>
                <w:color w:val="0000FF"/>
                <w:sz w:val="16"/>
                <w:szCs w:val="20"/>
              </w:rPr>
            </w:pPr>
            <w:r w:rsidRPr="003E052C">
              <w:sym w:font="Wingdings" w:char="F071"/>
            </w:r>
          </w:p>
        </w:tc>
        <w:tc>
          <w:tcPr>
            <w:tcW w:w="8538" w:type="dxa"/>
          </w:tcPr>
          <w:p w14:paraId="224B1A31" w14:textId="76747AF5" w:rsidR="00970E51" w:rsidRPr="00002588" w:rsidRDefault="00765B2E" w:rsidP="00765B2E">
            <w:pPr>
              <w:spacing w:before="80" w:after="80"/>
              <w:contextualSpacing/>
              <w:rPr>
                <w:sz w:val="22"/>
                <w:szCs w:val="20"/>
              </w:rPr>
            </w:pPr>
            <w:r>
              <w:rPr>
                <w:sz w:val="22"/>
                <w:szCs w:val="20"/>
              </w:rPr>
              <w:t>For cities offering compensatory time: Our</w:t>
            </w:r>
            <w:r w:rsidR="00F02228" w:rsidRPr="00F02228">
              <w:rPr>
                <w:sz w:val="22"/>
                <w:szCs w:val="20"/>
              </w:rPr>
              <w:t xml:space="preserve"> city</w:t>
            </w:r>
            <w:r>
              <w:rPr>
                <w:sz w:val="22"/>
                <w:szCs w:val="20"/>
              </w:rPr>
              <w:t xml:space="preserve"> has</w:t>
            </w:r>
            <w:r w:rsidR="00F02228" w:rsidRPr="00F02228">
              <w:rPr>
                <w:sz w:val="22"/>
                <w:szCs w:val="20"/>
              </w:rPr>
              <w:t xml:space="preserve"> documented the agreement of employees with this practice either through a union contract, timesheet procedures, or a personnel policy signed off at time of hire</w:t>
            </w:r>
            <w:r>
              <w:rPr>
                <w:sz w:val="22"/>
                <w:szCs w:val="20"/>
              </w:rPr>
              <w:t>.</w:t>
            </w:r>
          </w:p>
        </w:tc>
      </w:tr>
      <w:tr w:rsidR="006455BA" w:rsidRPr="00002588" w14:paraId="09CC4343" w14:textId="77777777" w:rsidTr="001D595D">
        <w:tc>
          <w:tcPr>
            <w:tcW w:w="822" w:type="dxa"/>
          </w:tcPr>
          <w:p w14:paraId="355522FA" w14:textId="77777777" w:rsidR="006455BA" w:rsidRPr="00002588" w:rsidRDefault="006455BA" w:rsidP="006455BA">
            <w:pPr>
              <w:spacing w:before="80" w:after="80"/>
              <w:jc w:val="center"/>
              <w:rPr>
                <w:color w:val="0000FF"/>
                <w:sz w:val="16"/>
                <w:szCs w:val="20"/>
              </w:rPr>
            </w:pPr>
            <w:r w:rsidRPr="003E052C">
              <w:sym w:font="Wingdings" w:char="F071"/>
            </w:r>
          </w:p>
        </w:tc>
        <w:tc>
          <w:tcPr>
            <w:tcW w:w="8538" w:type="dxa"/>
          </w:tcPr>
          <w:p w14:paraId="1E2B9A54" w14:textId="1B53B591" w:rsidR="00970E51" w:rsidRPr="00002588" w:rsidRDefault="00765B2E" w:rsidP="00765B2E">
            <w:pPr>
              <w:widowControl w:val="0"/>
              <w:spacing w:before="80" w:after="80"/>
              <w:rPr>
                <w:sz w:val="22"/>
                <w:szCs w:val="20"/>
              </w:rPr>
            </w:pPr>
            <w:r>
              <w:rPr>
                <w:sz w:val="22"/>
                <w:szCs w:val="20"/>
              </w:rPr>
              <w:t xml:space="preserve">For cities </w:t>
            </w:r>
            <w:r w:rsidR="00F02228" w:rsidRPr="00F02228">
              <w:rPr>
                <w:sz w:val="22"/>
                <w:szCs w:val="20"/>
              </w:rPr>
              <w:t>offering compensatory time to exempt employees</w:t>
            </w:r>
            <w:r>
              <w:rPr>
                <w:sz w:val="22"/>
                <w:szCs w:val="20"/>
              </w:rPr>
              <w:t xml:space="preserve">: Our </w:t>
            </w:r>
            <w:r w:rsidR="00F02228" w:rsidRPr="00F02228">
              <w:rPr>
                <w:sz w:val="22"/>
                <w:szCs w:val="20"/>
              </w:rPr>
              <w:t xml:space="preserve">city </w:t>
            </w:r>
            <w:r>
              <w:rPr>
                <w:sz w:val="22"/>
                <w:szCs w:val="20"/>
              </w:rPr>
              <w:t xml:space="preserve">has </w:t>
            </w:r>
            <w:r w:rsidR="00F02228" w:rsidRPr="00F02228">
              <w:rPr>
                <w:sz w:val="22"/>
                <w:szCs w:val="20"/>
              </w:rPr>
              <w:t>established a policy where exempt employees earn overtime on a different basis than nonexempt employees</w:t>
            </w:r>
            <w:r>
              <w:rPr>
                <w:sz w:val="22"/>
                <w:szCs w:val="20"/>
              </w:rPr>
              <w:t>.  The</w:t>
            </w:r>
            <w:r w:rsidR="00F02228" w:rsidRPr="00F02228">
              <w:rPr>
                <w:sz w:val="22"/>
                <w:szCs w:val="20"/>
              </w:rPr>
              <w:t xml:space="preserve"> city </w:t>
            </w:r>
            <w:r>
              <w:rPr>
                <w:sz w:val="22"/>
                <w:szCs w:val="20"/>
              </w:rPr>
              <w:t xml:space="preserve">has </w:t>
            </w:r>
            <w:r w:rsidR="00F02228" w:rsidRPr="00F02228">
              <w:rPr>
                <w:sz w:val="22"/>
                <w:szCs w:val="20"/>
              </w:rPr>
              <w:t xml:space="preserve">established in writing a limit on the accrual of the compensatory time and that no compensatory time will be paid at the time of </w:t>
            </w:r>
            <w:r>
              <w:rPr>
                <w:sz w:val="22"/>
                <w:szCs w:val="20"/>
              </w:rPr>
              <w:t>termination to exempt employees.</w:t>
            </w:r>
          </w:p>
        </w:tc>
      </w:tr>
      <w:tr w:rsidR="006455BA" w:rsidRPr="00002588" w14:paraId="304D3B61" w14:textId="77777777" w:rsidTr="001D595D">
        <w:tc>
          <w:tcPr>
            <w:tcW w:w="822" w:type="dxa"/>
          </w:tcPr>
          <w:p w14:paraId="7C3D2466" w14:textId="77777777" w:rsidR="006455BA" w:rsidRPr="00002588" w:rsidRDefault="006455BA" w:rsidP="006455BA">
            <w:pPr>
              <w:spacing w:before="80" w:after="80"/>
              <w:jc w:val="center"/>
              <w:rPr>
                <w:color w:val="0000FF"/>
                <w:sz w:val="16"/>
                <w:szCs w:val="20"/>
              </w:rPr>
            </w:pPr>
            <w:r w:rsidRPr="003E052C">
              <w:sym w:font="Wingdings" w:char="F071"/>
            </w:r>
          </w:p>
        </w:tc>
        <w:tc>
          <w:tcPr>
            <w:tcW w:w="8538" w:type="dxa"/>
          </w:tcPr>
          <w:p w14:paraId="50AA4CB2" w14:textId="77777777" w:rsidR="006455BA" w:rsidRPr="00002588" w:rsidRDefault="00765B2E" w:rsidP="00AD0BBD">
            <w:pPr>
              <w:widowControl w:val="0"/>
              <w:spacing w:before="80" w:after="80"/>
              <w:rPr>
                <w:sz w:val="22"/>
                <w:szCs w:val="20"/>
              </w:rPr>
            </w:pPr>
            <w:r>
              <w:rPr>
                <w:sz w:val="22"/>
                <w:szCs w:val="20"/>
              </w:rPr>
              <w:t>Our</w:t>
            </w:r>
            <w:r w:rsidR="00F02228" w:rsidRPr="00F02228">
              <w:rPr>
                <w:sz w:val="22"/>
                <w:szCs w:val="20"/>
              </w:rPr>
              <w:t xml:space="preserve"> city </w:t>
            </w:r>
            <w:r>
              <w:rPr>
                <w:sz w:val="22"/>
                <w:szCs w:val="20"/>
              </w:rPr>
              <w:t xml:space="preserve">has </w:t>
            </w:r>
            <w:r w:rsidR="00F02228" w:rsidRPr="00F02228">
              <w:rPr>
                <w:sz w:val="22"/>
                <w:szCs w:val="20"/>
              </w:rPr>
              <w:t>reviewed state and federal minimum wage and overtime laws to ensure compliance (e.g., on-call pay, pay for travel and training time, longevity pay, overtime fo</w:t>
            </w:r>
            <w:r w:rsidR="008C4FF2">
              <w:rPr>
                <w:sz w:val="22"/>
                <w:szCs w:val="20"/>
              </w:rPr>
              <w:t>r employees with two city jobs).</w:t>
            </w:r>
          </w:p>
        </w:tc>
      </w:tr>
      <w:tr w:rsidR="0067581A" w:rsidRPr="00002588" w14:paraId="40341C4E" w14:textId="77777777" w:rsidTr="0067581A">
        <w:tc>
          <w:tcPr>
            <w:tcW w:w="822" w:type="dxa"/>
            <w:vAlign w:val="center"/>
          </w:tcPr>
          <w:p w14:paraId="262B93CD" w14:textId="5CA83796" w:rsidR="0067581A" w:rsidRPr="003E052C" w:rsidRDefault="0067581A" w:rsidP="0067581A">
            <w:r>
              <w:t xml:space="preserve">   </w:t>
            </w:r>
            <w:r w:rsidRPr="003E052C">
              <w:sym w:font="Wingdings" w:char="F071"/>
            </w:r>
          </w:p>
        </w:tc>
        <w:tc>
          <w:tcPr>
            <w:tcW w:w="8538" w:type="dxa"/>
          </w:tcPr>
          <w:p w14:paraId="70D1EB13" w14:textId="064C4BEE" w:rsidR="0067581A" w:rsidRPr="0067581A" w:rsidRDefault="0067581A" w:rsidP="0067581A">
            <w:r>
              <w:t>Our city is aware of the new final rule effective date of March 11, 2024, addressing FLSA worker classifications of employees versus independent contractors.</w:t>
            </w:r>
          </w:p>
        </w:tc>
      </w:tr>
    </w:tbl>
    <w:p w14:paraId="1DEBD59A" w14:textId="11CD6D7C" w:rsidR="0044556B" w:rsidRDefault="0044556B" w:rsidP="0067581A">
      <w:pPr>
        <w:pStyle w:val="ListParagraph"/>
        <w:ind w:left="900"/>
      </w:pPr>
    </w:p>
    <w:sectPr w:rsidR="0044556B" w:rsidSect="00A90BB6">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E647" w14:textId="77777777" w:rsidR="00C97351" w:rsidRDefault="00C97351" w:rsidP="00C97351">
      <w:r>
        <w:separator/>
      </w:r>
    </w:p>
  </w:endnote>
  <w:endnote w:type="continuationSeparator" w:id="0">
    <w:p w14:paraId="194212AB" w14:textId="77777777" w:rsidR="00C97351" w:rsidRDefault="00C97351" w:rsidP="00C9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DF03" w14:textId="50EB4D21" w:rsidR="00C97351" w:rsidRPr="001624F8" w:rsidRDefault="00C97351" w:rsidP="00C97351">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Minnesota Cities</w:t>
    </w:r>
    <w:r>
      <w:rPr>
        <w:rFonts w:ascii="Arial" w:eastAsia="Arial" w:hAnsi="Arial" w:cs="Arial"/>
        <w:sz w:val="15"/>
        <w:szCs w:val="15"/>
      </w:rPr>
      <w:t xml:space="preserve"> Model Checklist</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3-29T00:00:00Z">
          <w:dateFormat w:val="M/d/yyyy"/>
          <w:lid w:val="en-US"/>
          <w:storeMappedDataAs w:val="dateTime"/>
          <w:calendar w:val="gregorian"/>
        </w:date>
      </w:sdtPr>
      <w:sdtEndPr/>
      <w:sdtContent>
        <w:r>
          <w:rPr>
            <w:rFonts w:ascii="Arial" w:eastAsia="Arial" w:hAnsi="Arial" w:cs="Arial"/>
            <w:sz w:val="15"/>
            <w:szCs w:val="15"/>
          </w:rPr>
          <w:t>3/29/2024</w:t>
        </w:r>
      </w:sdtContent>
    </w:sdt>
  </w:p>
  <w:p w14:paraId="3CFB369B" w14:textId="081F2F24" w:rsidR="00C97351" w:rsidRPr="00D52738" w:rsidRDefault="00E52011" w:rsidP="00C97351">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C97351">
          <w:rPr>
            <w:rFonts w:ascii="Arial" w:eastAsia="Arial" w:hAnsi="Arial" w:cs="Arial"/>
            <w:sz w:val="15"/>
            <w:szCs w:val="15"/>
          </w:rPr>
          <w:t>City Compensation Practices Self-Audit Checklist</w:t>
        </w:r>
      </w:sdtContent>
    </w:sdt>
    <w:r w:rsidR="00C97351" w:rsidRPr="001624F8">
      <w:rPr>
        <w:rFonts w:ascii="Arial" w:eastAsia="Arial" w:hAnsi="Arial" w:cs="Arial"/>
        <w:sz w:val="15"/>
        <w:szCs w:val="15"/>
      </w:rPr>
      <w:tab/>
      <w:t xml:space="preserve">Page </w:t>
    </w:r>
    <w:r w:rsidR="00C97351" w:rsidRPr="001624F8">
      <w:rPr>
        <w:rFonts w:ascii="Arial" w:eastAsia="Arial" w:hAnsi="Arial" w:cs="Arial"/>
        <w:sz w:val="15"/>
        <w:szCs w:val="15"/>
      </w:rPr>
      <w:fldChar w:fldCharType="begin"/>
    </w:r>
    <w:r w:rsidR="00C97351" w:rsidRPr="001624F8">
      <w:rPr>
        <w:rFonts w:ascii="Arial" w:eastAsia="Arial" w:hAnsi="Arial" w:cs="Arial"/>
        <w:sz w:val="15"/>
        <w:szCs w:val="15"/>
      </w:rPr>
      <w:instrText xml:space="preserve"> PAGE   \* MERGEFORMAT </w:instrText>
    </w:r>
    <w:r w:rsidR="00C97351" w:rsidRPr="001624F8">
      <w:rPr>
        <w:rFonts w:ascii="Arial" w:eastAsia="Arial" w:hAnsi="Arial" w:cs="Arial"/>
        <w:sz w:val="15"/>
        <w:szCs w:val="15"/>
      </w:rPr>
      <w:fldChar w:fldCharType="separate"/>
    </w:r>
    <w:r w:rsidR="00C97351">
      <w:rPr>
        <w:rFonts w:ascii="Arial" w:eastAsia="Arial" w:hAnsi="Arial" w:cs="Arial"/>
        <w:sz w:val="15"/>
        <w:szCs w:val="15"/>
      </w:rPr>
      <w:t>1</w:t>
    </w:r>
    <w:r w:rsidR="00C97351" w:rsidRPr="001624F8">
      <w:rPr>
        <w:rFonts w:ascii="Arial" w:eastAsia="Arial" w:hAnsi="Arial" w:cs="Arial"/>
        <w:noProof/>
        <w:sz w:val="15"/>
        <w:szCs w:val="15"/>
      </w:rPr>
      <w:fldChar w:fldCharType="end"/>
    </w:r>
  </w:p>
  <w:p w14:paraId="0F787089" w14:textId="77777777" w:rsidR="00C97351" w:rsidRDefault="00C97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9556" w14:textId="77777777" w:rsidR="00C97351" w:rsidRDefault="00C97351" w:rsidP="00C97351">
      <w:r>
        <w:separator/>
      </w:r>
    </w:p>
  </w:footnote>
  <w:footnote w:type="continuationSeparator" w:id="0">
    <w:p w14:paraId="3763E4E3" w14:textId="77777777" w:rsidR="00C97351" w:rsidRDefault="00C97351" w:rsidP="00C9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324C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095B84"/>
    <w:multiLevelType w:val="hybridMultilevel"/>
    <w:tmpl w:val="D7882266"/>
    <w:lvl w:ilvl="0" w:tplc="6D889A96">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17FA1A53"/>
    <w:multiLevelType w:val="hybridMultilevel"/>
    <w:tmpl w:val="2A14A61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C937909"/>
    <w:multiLevelType w:val="hybridMultilevel"/>
    <w:tmpl w:val="2F02C2B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3943D0"/>
    <w:multiLevelType w:val="hybridMultilevel"/>
    <w:tmpl w:val="64FEFD96"/>
    <w:lvl w:ilvl="0" w:tplc="6D889A9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B1225C"/>
    <w:multiLevelType w:val="hybridMultilevel"/>
    <w:tmpl w:val="9414434A"/>
    <w:lvl w:ilvl="0" w:tplc="6D889A9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7170E3"/>
    <w:multiLevelType w:val="hybridMultilevel"/>
    <w:tmpl w:val="0514191C"/>
    <w:lvl w:ilvl="0" w:tplc="6D889A9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C22A4A"/>
    <w:multiLevelType w:val="hybridMultilevel"/>
    <w:tmpl w:val="41CEFC56"/>
    <w:lvl w:ilvl="0" w:tplc="6D889A9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9D0D7B"/>
    <w:multiLevelType w:val="hybridMultilevel"/>
    <w:tmpl w:val="08C4B34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2B1087"/>
    <w:multiLevelType w:val="hybridMultilevel"/>
    <w:tmpl w:val="9C2490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592853"/>
    <w:multiLevelType w:val="hybridMultilevel"/>
    <w:tmpl w:val="8AC2CD9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746F1B"/>
    <w:multiLevelType w:val="hybridMultilevel"/>
    <w:tmpl w:val="3FBA22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73186C"/>
    <w:multiLevelType w:val="hybridMultilevel"/>
    <w:tmpl w:val="58E82B48"/>
    <w:lvl w:ilvl="0" w:tplc="6D889A9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5C3DCB"/>
    <w:multiLevelType w:val="hybridMultilevel"/>
    <w:tmpl w:val="9D3A6A5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FA60AE"/>
    <w:multiLevelType w:val="hybridMultilevel"/>
    <w:tmpl w:val="732AB64C"/>
    <w:lvl w:ilvl="0" w:tplc="6D889A9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C9529D"/>
    <w:multiLevelType w:val="hybridMultilevel"/>
    <w:tmpl w:val="161EC4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02585B"/>
    <w:multiLevelType w:val="hybridMultilevel"/>
    <w:tmpl w:val="C8B8CF78"/>
    <w:lvl w:ilvl="0" w:tplc="6D889A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C502A"/>
    <w:multiLevelType w:val="hybridMultilevel"/>
    <w:tmpl w:val="37EE31E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CF28B7"/>
    <w:multiLevelType w:val="hybridMultilevel"/>
    <w:tmpl w:val="015C5F4E"/>
    <w:lvl w:ilvl="0" w:tplc="091AAA8A">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529882141">
    <w:abstractNumId w:val="0"/>
  </w:num>
  <w:num w:numId="2" w16cid:durableId="1647128441">
    <w:abstractNumId w:val="8"/>
  </w:num>
  <w:num w:numId="3" w16cid:durableId="720404102">
    <w:abstractNumId w:val="13"/>
  </w:num>
  <w:num w:numId="4" w16cid:durableId="1161189483">
    <w:abstractNumId w:val="11"/>
  </w:num>
  <w:num w:numId="5" w16cid:durableId="1958024203">
    <w:abstractNumId w:val="15"/>
  </w:num>
  <w:num w:numId="6" w16cid:durableId="2026667634">
    <w:abstractNumId w:val="10"/>
  </w:num>
  <w:num w:numId="7" w16cid:durableId="1319922212">
    <w:abstractNumId w:val="3"/>
  </w:num>
  <w:num w:numId="8" w16cid:durableId="1234389699">
    <w:abstractNumId w:val="9"/>
  </w:num>
  <w:num w:numId="9" w16cid:durableId="1292829130">
    <w:abstractNumId w:val="17"/>
  </w:num>
  <w:num w:numId="10" w16cid:durableId="539976636">
    <w:abstractNumId w:val="7"/>
  </w:num>
  <w:num w:numId="11" w16cid:durableId="202330711">
    <w:abstractNumId w:val="12"/>
  </w:num>
  <w:num w:numId="12" w16cid:durableId="112529118">
    <w:abstractNumId w:val="14"/>
  </w:num>
  <w:num w:numId="13" w16cid:durableId="449059289">
    <w:abstractNumId w:val="6"/>
  </w:num>
  <w:num w:numId="14" w16cid:durableId="673730110">
    <w:abstractNumId w:val="5"/>
  </w:num>
  <w:num w:numId="15" w16cid:durableId="1925257324">
    <w:abstractNumId w:val="1"/>
  </w:num>
  <w:num w:numId="16" w16cid:durableId="95491305">
    <w:abstractNumId w:val="4"/>
  </w:num>
  <w:num w:numId="17" w16cid:durableId="488912893">
    <w:abstractNumId w:val="16"/>
  </w:num>
  <w:num w:numId="18" w16cid:durableId="304942747">
    <w:abstractNumId w:val="2"/>
  </w:num>
  <w:num w:numId="19" w16cid:durableId="12408686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88"/>
    <w:rsid w:val="000021E1"/>
    <w:rsid w:val="00002588"/>
    <w:rsid w:val="00031E42"/>
    <w:rsid w:val="000F331E"/>
    <w:rsid w:val="001025F1"/>
    <w:rsid w:val="00112E8A"/>
    <w:rsid w:val="0013037B"/>
    <w:rsid w:val="0014538A"/>
    <w:rsid w:val="00150312"/>
    <w:rsid w:val="00150AF3"/>
    <w:rsid w:val="00173155"/>
    <w:rsid w:val="001D595D"/>
    <w:rsid w:val="001F58DA"/>
    <w:rsid w:val="00216A8A"/>
    <w:rsid w:val="002378DB"/>
    <w:rsid w:val="00254531"/>
    <w:rsid w:val="002B16BA"/>
    <w:rsid w:val="002B52D6"/>
    <w:rsid w:val="002B5A61"/>
    <w:rsid w:val="002F7254"/>
    <w:rsid w:val="003053DD"/>
    <w:rsid w:val="0030683E"/>
    <w:rsid w:val="00383C6F"/>
    <w:rsid w:val="00393949"/>
    <w:rsid w:val="003B4F89"/>
    <w:rsid w:val="003E052C"/>
    <w:rsid w:val="0041034A"/>
    <w:rsid w:val="0044556B"/>
    <w:rsid w:val="004541AE"/>
    <w:rsid w:val="004B7415"/>
    <w:rsid w:val="004E0623"/>
    <w:rsid w:val="004F1840"/>
    <w:rsid w:val="00542ED9"/>
    <w:rsid w:val="00550970"/>
    <w:rsid w:val="0055727C"/>
    <w:rsid w:val="0058422B"/>
    <w:rsid w:val="005A5FE4"/>
    <w:rsid w:val="005A6B83"/>
    <w:rsid w:val="006402D7"/>
    <w:rsid w:val="006455BA"/>
    <w:rsid w:val="00654423"/>
    <w:rsid w:val="00667079"/>
    <w:rsid w:val="0067581A"/>
    <w:rsid w:val="00684439"/>
    <w:rsid w:val="00707B1C"/>
    <w:rsid w:val="00711FE0"/>
    <w:rsid w:val="00725834"/>
    <w:rsid w:val="00762F29"/>
    <w:rsid w:val="00765B2E"/>
    <w:rsid w:val="007A2011"/>
    <w:rsid w:val="007C0442"/>
    <w:rsid w:val="007D1D86"/>
    <w:rsid w:val="00830E82"/>
    <w:rsid w:val="00861A35"/>
    <w:rsid w:val="008731B3"/>
    <w:rsid w:val="00892DF8"/>
    <w:rsid w:val="008C4FF2"/>
    <w:rsid w:val="008C5AF7"/>
    <w:rsid w:val="008E7EA6"/>
    <w:rsid w:val="009061BE"/>
    <w:rsid w:val="0091460C"/>
    <w:rsid w:val="00935A06"/>
    <w:rsid w:val="00970E51"/>
    <w:rsid w:val="009E4C72"/>
    <w:rsid w:val="00A03C1B"/>
    <w:rsid w:val="00A90BB6"/>
    <w:rsid w:val="00A951A5"/>
    <w:rsid w:val="00AB26DD"/>
    <w:rsid w:val="00AD0BBD"/>
    <w:rsid w:val="00AE475E"/>
    <w:rsid w:val="00AE699B"/>
    <w:rsid w:val="00AE6BAD"/>
    <w:rsid w:val="00AF063F"/>
    <w:rsid w:val="00AF550B"/>
    <w:rsid w:val="00B27954"/>
    <w:rsid w:val="00B67189"/>
    <w:rsid w:val="00B739D0"/>
    <w:rsid w:val="00B933CD"/>
    <w:rsid w:val="00BA6F6D"/>
    <w:rsid w:val="00BD0037"/>
    <w:rsid w:val="00BF7246"/>
    <w:rsid w:val="00C20A04"/>
    <w:rsid w:val="00C227A4"/>
    <w:rsid w:val="00C610BA"/>
    <w:rsid w:val="00C911FD"/>
    <w:rsid w:val="00C97351"/>
    <w:rsid w:val="00D03331"/>
    <w:rsid w:val="00D12386"/>
    <w:rsid w:val="00D24EAC"/>
    <w:rsid w:val="00D35CD4"/>
    <w:rsid w:val="00D901F7"/>
    <w:rsid w:val="00DB786F"/>
    <w:rsid w:val="00DD641A"/>
    <w:rsid w:val="00DD6E4E"/>
    <w:rsid w:val="00DF14AE"/>
    <w:rsid w:val="00E52011"/>
    <w:rsid w:val="00E67367"/>
    <w:rsid w:val="00E67ABF"/>
    <w:rsid w:val="00EA6B2F"/>
    <w:rsid w:val="00EA744A"/>
    <w:rsid w:val="00EA77B5"/>
    <w:rsid w:val="00F02228"/>
    <w:rsid w:val="00F12559"/>
    <w:rsid w:val="00F72755"/>
    <w:rsid w:val="00FA2E99"/>
    <w:rsid w:val="00FA5490"/>
    <w:rsid w:val="00FC1568"/>
    <w:rsid w:val="00FC2E49"/>
    <w:rsid w:val="00FF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B370"/>
  <w15:docId w15:val="{201BB287-C93B-41D6-A358-89FD11E5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1BE"/>
    <w:rPr>
      <w:sz w:val="24"/>
      <w:szCs w:val="24"/>
    </w:rPr>
  </w:style>
  <w:style w:type="paragraph" w:styleId="Heading1">
    <w:name w:val="heading 1"/>
    <w:basedOn w:val="Normal"/>
    <w:next w:val="Normal"/>
    <w:link w:val="Heading1Char"/>
    <w:uiPriority w:val="1"/>
    <w:qFormat/>
    <w:rsid w:val="00FA5490"/>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next w:val="Normal"/>
    <w:link w:val="Heading2Char"/>
    <w:uiPriority w:val="1"/>
    <w:qFormat/>
    <w:rsid w:val="00FA5490"/>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FA5490"/>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FA5490"/>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FA5490"/>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FA5490"/>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FA5490"/>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FA5490"/>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5490"/>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FA5490"/>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FA5490"/>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FA5490"/>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FA5490"/>
    <w:rPr>
      <w:rFonts w:eastAsiaTheme="majorEastAsia" w:cstheme="majorBidi"/>
      <w:i/>
      <w:color w:val="000000"/>
      <w:sz w:val="24"/>
      <w:szCs w:val="22"/>
    </w:rPr>
  </w:style>
  <w:style w:type="character" w:customStyle="1" w:styleId="Heading7Char">
    <w:name w:val="Heading 7 Char"/>
    <w:basedOn w:val="DefaultParagraphFont"/>
    <w:link w:val="Heading7"/>
    <w:semiHidden/>
    <w:rsid w:val="00FA5490"/>
    <w:rPr>
      <w:rFonts w:eastAsiaTheme="majorEastAsia" w:cstheme="majorBidi"/>
      <w:sz w:val="24"/>
      <w:szCs w:val="24"/>
    </w:rPr>
  </w:style>
  <w:style w:type="character" w:customStyle="1" w:styleId="Heading8Char">
    <w:name w:val="Heading 8 Char"/>
    <w:basedOn w:val="DefaultParagraphFont"/>
    <w:link w:val="Heading8"/>
    <w:semiHidden/>
    <w:rsid w:val="00FA5490"/>
    <w:rPr>
      <w:rFonts w:eastAsiaTheme="majorEastAsia" w:cstheme="majorBidi"/>
      <w:i/>
      <w:iCs/>
      <w:sz w:val="24"/>
      <w:szCs w:val="24"/>
    </w:rPr>
  </w:style>
  <w:style w:type="character" w:customStyle="1" w:styleId="Heading9Char">
    <w:name w:val="Heading 9 Char"/>
    <w:basedOn w:val="DefaultParagraphFont"/>
    <w:link w:val="Heading9"/>
    <w:semiHidden/>
    <w:rsid w:val="00FA5490"/>
    <w:rPr>
      <w:rFonts w:ascii="Arial" w:eastAsiaTheme="majorEastAsia" w:hAnsi="Arial" w:cs="Arial"/>
      <w:sz w:val="22"/>
      <w:szCs w:val="22"/>
    </w:rPr>
  </w:style>
  <w:style w:type="paragraph" w:styleId="Title">
    <w:name w:val="Title"/>
    <w:basedOn w:val="Normal"/>
    <w:next w:val="Normal"/>
    <w:link w:val="TitleChar"/>
    <w:uiPriority w:val="1"/>
    <w:qFormat/>
    <w:rsid w:val="00FA5490"/>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FA5490"/>
    <w:rPr>
      <w:rFonts w:eastAsiaTheme="majorEastAsia" w:cstheme="majorBidi"/>
      <w:b/>
      <w:caps/>
      <w:color w:val="000000"/>
      <w:sz w:val="32"/>
      <w:szCs w:val="22"/>
    </w:rPr>
  </w:style>
  <w:style w:type="paragraph" w:styleId="Subtitle">
    <w:name w:val="Subtitle"/>
    <w:basedOn w:val="Normal"/>
    <w:next w:val="Normal"/>
    <w:link w:val="SubtitleChar"/>
    <w:uiPriority w:val="1"/>
    <w:qFormat/>
    <w:rsid w:val="00FA5490"/>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FA5490"/>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FA5490"/>
    <w:pPr>
      <w:keepNext/>
      <w:keepLines/>
      <w:spacing w:before="480"/>
      <w:outlineLvl w:val="9"/>
    </w:pPr>
    <w:rPr>
      <w:rFonts w:asciiTheme="majorHAnsi" w:hAnsiTheme="majorHAnsi" w:cstheme="majorBidi"/>
      <w:b/>
      <w:color w:val="365F91" w:themeColor="accent1" w:themeShade="BF"/>
      <w:kern w:val="0"/>
      <w:sz w:val="28"/>
      <w:szCs w:val="28"/>
    </w:rPr>
  </w:style>
  <w:style w:type="paragraph" w:customStyle="1" w:styleId="ByLine">
    <w:name w:val="ByLine"/>
    <w:basedOn w:val="Normal"/>
    <w:next w:val="Normal"/>
    <w:uiPriority w:val="1"/>
    <w:qFormat/>
    <w:rsid w:val="00FA5490"/>
    <w:pPr>
      <w:jc w:val="center"/>
    </w:pPr>
    <w:rPr>
      <w:color w:val="000000" w:themeColor="text1"/>
    </w:rPr>
  </w:style>
  <w:style w:type="paragraph" w:styleId="NormalIndent">
    <w:name w:val="Normal Indent"/>
    <w:basedOn w:val="Normal"/>
    <w:qFormat/>
    <w:rsid w:val="004E0623"/>
    <w:pPr>
      <w:ind w:left="720"/>
    </w:pPr>
  </w:style>
  <w:style w:type="paragraph" w:styleId="CommentText">
    <w:name w:val="annotation text"/>
    <w:basedOn w:val="Normal"/>
    <w:link w:val="CommentTextChar"/>
    <w:uiPriority w:val="99"/>
    <w:semiHidden/>
    <w:rsid w:val="00002588"/>
    <w:pPr>
      <w:spacing w:before="80" w:after="80"/>
    </w:pPr>
    <w:rPr>
      <w:sz w:val="20"/>
      <w:szCs w:val="20"/>
    </w:rPr>
  </w:style>
  <w:style w:type="character" w:customStyle="1" w:styleId="CommentTextChar">
    <w:name w:val="Comment Text Char"/>
    <w:basedOn w:val="DefaultParagraphFont"/>
    <w:link w:val="CommentText"/>
    <w:uiPriority w:val="99"/>
    <w:semiHidden/>
    <w:rsid w:val="00002588"/>
  </w:style>
  <w:style w:type="character" w:styleId="CommentReference">
    <w:name w:val="annotation reference"/>
    <w:basedOn w:val="DefaultParagraphFont"/>
    <w:uiPriority w:val="99"/>
    <w:semiHidden/>
    <w:unhideWhenUsed/>
    <w:rsid w:val="00002588"/>
    <w:rPr>
      <w:sz w:val="16"/>
      <w:szCs w:val="16"/>
    </w:rPr>
  </w:style>
  <w:style w:type="paragraph" w:styleId="BalloonText">
    <w:name w:val="Balloon Text"/>
    <w:basedOn w:val="Normal"/>
    <w:link w:val="BalloonTextChar"/>
    <w:uiPriority w:val="99"/>
    <w:semiHidden/>
    <w:unhideWhenUsed/>
    <w:rsid w:val="00002588"/>
    <w:rPr>
      <w:rFonts w:ascii="Tahoma" w:hAnsi="Tahoma" w:cs="Tahoma"/>
      <w:sz w:val="16"/>
      <w:szCs w:val="16"/>
    </w:rPr>
  </w:style>
  <w:style w:type="character" w:customStyle="1" w:styleId="BalloonTextChar">
    <w:name w:val="Balloon Text Char"/>
    <w:basedOn w:val="DefaultParagraphFont"/>
    <w:link w:val="BalloonText"/>
    <w:uiPriority w:val="99"/>
    <w:semiHidden/>
    <w:rsid w:val="00002588"/>
    <w:rPr>
      <w:rFonts w:ascii="Tahoma" w:hAnsi="Tahoma" w:cs="Tahoma"/>
      <w:sz w:val="16"/>
      <w:szCs w:val="16"/>
    </w:rPr>
  </w:style>
  <w:style w:type="character" w:styleId="Hyperlink">
    <w:name w:val="Hyperlink"/>
    <w:basedOn w:val="DefaultParagraphFont"/>
    <w:uiPriority w:val="99"/>
    <w:unhideWhenUsed/>
    <w:rsid w:val="0044556B"/>
    <w:rPr>
      <w:color w:val="0000FF" w:themeColor="hyperlink"/>
      <w:u w:val="single"/>
    </w:rPr>
  </w:style>
  <w:style w:type="paragraph" w:styleId="ListParagraph">
    <w:name w:val="List Paragraph"/>
    <w:basedOn w:val="Normal"/>
    <w:uiPriority w:val="99"/>
    <w:semiHidden/>
    <w:rsid w:val="0044556B"/>
    <w:pPr>
      <w:ind w:left="720"/>
      <w:contextualSpacing/>
    </w:pPr>
  </w:style>
  <w:style w:type="paragraph" w:styleId="CommentSubject">
    <w:name w:val="annotation subject"/>
    <w:basedOn w:val="CommentText"/>
    <w:next w:val="CommentText"/>
    <w:link w:val="CommentSubjectChar"/>
    <w:uiPriority w:val="99"/>
    <w:semiHidden/>
    <w:unhideWhenUsed/>
    <w:rsid w:val="00173155"/>
    <w:pPr>
      <w:spacing w:before="0" w:after="0"/>
    </w:pPr>
    <w:rPr>
      <w:b/>
      <w:bCs/>
    </w:rPr>
  </w:style>
  <w:style w:type="character" w:customStyle="1" w:styleId="CommentSubjectChar">
    <w:name w:val="Comment Subject Char"/>
    <w:basedOn w:val="CommentTextChar"/>
    <w:link w:val="CommentSubject"/>
    <w:uiPriority w:val="99"/>
    <w:semiHidden/>
    <w:rsid w:val="00173155"/>
    <w:rPr>
      <w:b/>
      <w:bCs/>
    </w:rPr>
  </w:style>
  <w:style w:type="character" w:styleId="UnresolvedMention">
    <w:name w:val="Unresolved Mention"/>
    <w:basedOn w:val="DefaultParagraphFont"/>
    <w:uiPriority w:val="99"/>
    <w:semiHidden/>
    <w:unhideWhenUsed/>
    <w:rsid w:val="00A03C1B"/>
    <w:rPr>
      <w:color w:val="605E5C"/>
      <w:shd w:val="clear" w:color="auto" w:fill="E1DFDD"/>
    </w:rPr>
  </w:style>
  <w:style w:type="paragraph" w:styleId="Revision">
    <w:name w:val="Revision"/>
    <w:hidden/>
    <w:uiPriority w:val="99"/>
    <w:semiHidden/>
    <w:rsid w:val="002378DB"/>
    <w:rPr>
      <w:sz w:val="24"/>
      <w:szCs w:val="24"/>
    </w:rPr>
  </w:style>
  <w:style w:type="character" w:styleId="FollowedHyperlink">
    <w:name w:val="FollowedHyperlink"/>
    <w:basedOn w:val="DefaultParagraphFont"/>
    <w:uiPriority w:val="99"/>
    <w:semiHidden/>
    <w:unhideWhenUsed/>
    <w:rsid w:val="00A951A5"/>
    <w:rPr>
      <w:color w:val="800080" w:themeColor="followedHyperlink"/>
      <w:u w:val="single"/>
    </w:rPr>
  </w:style>
  <w:style w:type="paragraph" w:styleId="Header">
    <w:name w:val="header"/>
    <w:basedOn w:val="Normal"/>
    <w:link w:val="HeaderChar"/>
    <w:uiPriority w:val="99"/>
    <w:unhideWhenUsed/>
    <w:rsid w:val="00C97351"/>
    <w:pPr>
      <w:tabs>
        <w:tab w:val="center" w:pos="4680"/>
        <w:tab w:val="right" w:pos="9360"/>
      </w:tabs>
    </w:pPr>
  </w:style>
  <w:style w:type="character" w:customStyle="1" w:styleId="HeaderChar">
    <w:name w:val="Header Char"/>
    <w:basedOn w:val="DefaultParagraphFont"/>
    <w:link w:val="Header"/>
    <w:uiPriority w:val="99"/>
    <w:rsid w:val="00C97351"/>
    <w:rPr>
      <w:sz w:val="24"/>
      <w:szCs w:val="24"/>
    </w:rPr>
  </w:style>
  <w:style w:type="paragraph" w:styleId="Footer">
    <w:name w:val="footer"/>
    <w:basedOn w:val="Normal"/>
    <w:link w:val="FooterChar"/>
    <w:uiPriority w:val="99"/>
    <w:unhideWhenUsed/>
    <w:rsid w:val="00C97351"/>
    <w:pPr>
      <w:tabs>
        <w:tab w:val="center" w:pos="4680"/>
        <w:tab w:val="right" w:pos="9360"/>
      </w:tabs>
    </w:pPr>
  </w:style>
  <w:style w:type="character" w:customStyle="1" w:styleId="FooterChar">
    <w:name w:val="Footer Char"/>
    <w:basedOn w:val="DefaultParagraphFont"/>
    <w:link w:val="Footer"/>
    <w:uiPriority w:val="99"/>
    <w:rsid w:val="00C973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personnel-policy-template/" TargetMode="External"/><Relationship Id="rId3" Type="http://schemas.openxmlformats.org/officeDocument/2006/relationships/settings" Target="settings.xml"/><Relationship Id="rId7" Type="http://schemas.openxmlformats.org/officeDocument/2006/relationships/hyperlink" Target="https://www.lmc.org/resources/hr-reference-manual-chapter-4-compens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League of Minnesota Cities</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Compensation Practices Self-Audit Checklist</dc:title>
  <dc:creator>League of Minnnesota Cities</dc:creator>
  <cp:lastModifiedBy>Xiong, Chou</cp:lastModifiedBy>
  <cp:revision>8</cp:revision>
  <dcterms:created xsi:type="dcterms:W3CDTF">2024-03-29T15:58:00Z</dcterms:created>
  <dcterms:modified xsi:type="dcterms:W3CDTF">2024-03-29T16:34:00Z</dcterms:modified>
</cp:coreProperties>
</file>