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A4D0" w14:textId="77777777" w:rsidR="00200F33" w:rsidRPr="0068409A" w:rsidRDefault="00200F33" w:rsidP="0068409A">
      <w:r w:rsidRPr="0068409A">
        <w:t>MODEL POLICY</w:t>
      </w:r>
    </w:p>
    <w:p w14:paraId="12B7CC5B" w14:textId="77777777" w:rsidR="00200F33" w:rsidRPr="0068409A" w:rsidRDefault="00200F33" w:rsidP="0068409A"/>
    <w:p w14:paraId="30277E39" w14:textId="77777777" w:rsidR="004F5BBA" w:rsidRPr="0068409A" w:rsidRDefault="00E459A1" w:rsidP="0068409A">
      <w:r w:rsidRPr="0068409A">
        <w:t>Sewer Backflow C</w:t>
      </w:r>
      <w:r w:rsidR="004F5BBA" w:rsidRPr="0068409A">
        <w:t xml:space="preserve">heck </w:t>
      </w:r>
      <w:r w:rsidRPr="0068409A">
        <w:t>V</w:t>
      </w:r>
      <w:r w:rsidR="004F5BBA" w:rsidRPr="0068409A">
        <w:t>alves</w:t>
      </w:r>
    </w:p>
    <w:p w14:paraId="76222F43" w14:textId="77777777" w:rsidR="004F5BBA" w:rsidRPr="0068409A" w:rsidRDefault="004F5BBA" w:rsidP="0068409A"/>
    <w:p w14:paraId="187C2663" w14:textId="77777777" w:rsidR="00E459A1" w:rsidRPr="0068409A" w:rsidRDefault="00E459A1" w:rsidP="0068409A"/>
    <w:p w14:paraId="6DD95FFB" w14:textId="77777777" w:rsidR="00E459A1" w:rsidRPr="0068409A" w:rsidRDefault="00E459A1" w:rsidP="0068409A">
      <w:r w:rsidRPr="0068409A">
        <w:t xml:space="preserve">On occasion the City may purchase and install a sewer backflow check valve </w:t>
      </w:r>
      <w:r w:rsidR="00540B5E" w:rsidRPr="0068409A">
        <w:t xml:space="preserve">(“check valve”) </w:t>
      </w:r>
      <w:r w:rsidRPr="0068409A">
        <w:t>at certain properties for the purpose of preventing sanitary sewer backups.</w:t>
      </w:r>
      <w:r w:rsidR="00540B5E" w:rsidRPr="0068409A">
        <w:t xml:space="preserve">  In general, this action will be reserved for properties that have had </w:t>
      </w:r>
      <w:r w:rsidR="00C27318" w:rsidRPr="0068409A">
        <w:t>multiple</w:t>
      </w:r>
      <w:r w:rsidR="00403B1A" w:rsidRPr="0068409A">
        <w:t xml:space="preserve"> and/or severe</w:t>
      </w:r>
      <w:r w:rsidR="00C27318" w:rsidRPr="0068409A">
        <w:t xml:space="preserve"> </w:t>
      </w:r>
      <w:r w:rsidR="00540B5E" w:rsidRPr="0068409A">
        <w:t>sanitary sewer backup</w:t>
      </w:r>
      <w:r w:rsidR="00C27318" w:rsidRPr="0068409A">
        <w:t>s</w:t>
      </w:r>
      <w:r w:rsidR="00540B5E" w:rsidRPr="0068409A">
        <w:t>.</w:t>
      </w:r>
    </w:p>
    <w:p w14:paraId="47440CFB" w14:textId="77777777" w:rsidR="00E459A1" w:rsidRPr="0068409A" w:rsidRDefault="00E459A1" w:rsidP="0068409A"/>
    <w:p w14:paraId="18B2C923" w14:textId="77777777" w:rsidR="004F5BBA" w:rsidRPr="0068409A" w:rsidRDefault="00E459A1" w:rsidP="0068409A">
      <w:r w:rsidRPr="0068409A">
        <w:t xml:space="preserve">The </w:t>
      </w:r>
      <w:r w:rsidR="00540B5E" w:rsidRPr="0068409A">
        <w:t xml:space="preserve">City may recommend this action to a property owner or the request for a check valve may come from a property owner.  </w:t>
      </w:r>
      <w:r w:rsidRPr="0068409A">
        <w:t xml:space="preserve">The </w:t>
      </w:r>
      <w:r w:rsidR="00540B5E" w:rsidRPr="0068409A">
        <w:t xml:space="preserve">determination of </w:t>
      </w:r>
      <w:r w:rsidRPr="0068409A">
        <w:t xml:space="preserve">which properties qualify for a City-provided check valve </w:t>
      </w:r>
      <w:r w:rsidR="00540B5E" w:rsidRPr="0068409A">
        <w:t xml:space="preserve">will be made by the City </w:t>
      </w:r>
      <w:r w:rsidRPr="0068409A">
        <w:t>on a case</w:t>
      </w:r>
      <w:r w:rsidR="00403B1A" w:rsidRPr="0068409A">
        <w:t>-</w:t>
      </w:r>
      <w:r w:rsidRPr="0068409A">
        <w:t>by</w:t>
      </w:r>
      <w:r w:rsidR="00403B1A" w:rsidRPr="0068409A">
        <w:t>-</w:t>
      </w:r>
      <w:r w:rsidRPr="0068409A">
        <w:t>case basis.  Items to be considered include, but are not limited to:</w:t>
      </w:r>
    </w:p>
    <w:p w14:paraId="1DDAEFED" w14:textId="77777777" w:rsidR="00E459A1" w:rsidRPr="0068409A" w:rsidRDefault="00200F33" w:rsidP="00BB22E6">
      <w:pPr>
        <w:pStyle w:val="ListParagraph"/>
        <w:numPr>
          <w:ilvl w:val="0"/>
          <w:numId w:val="4"/>
        </w:numPr>
      </w:pPr>
      <w:r w:rsidRPr="0068409A">
        <w:t>The n</w:t>
      </w:r>
      <w:r w:rsidR="00E459A1" w:rsidRPr="0068409A">
        <w:t>umber</w:t>
      </w:r>
      <w:r w:rsidR="00403B1A" w:rsidRPr="0068409A">
        <w:t xml:space="preserve"> and severity</w:t>
      </w:r>
      <w:r w:rsidR="00E459A1" w:rsidRPr="0068409A">
        <w:t xml:space="preserve"> of </w:t>
      </w:r>
      <w:r w:rsidR="00540B5E" w:rsidRPr="0068409A">
        <w:t xml:space="preserve">sanitary </w:t>
      </w:r>
      <w:r w:rsidR="00E459A1" w:rsidRPr="0068409A">
        <w:t xml:space="preserve">sewer backups </w:t>
      </w:r>
      <w:r w:rsidR="00540B5E" w:rsidRPr="0068409A">
        <w:t>that have occurred</w:t>
      </w:r>
      <w:r w:rsidR="00E459A1" w:rsidRPr="0068409A">
        <w:t xml:space="preserve"> at the property</w:t>
      </w:r>
      <w:r w:rsidRPr="0068409A">
        <w:t>.</w:t>
      </w:r>
    </w:p>
    <w:p w14:paraId="73331104" w14:textId="77777777" w:rsidR="005F6DD3" w:rsidRPr="0068409A" w:rsidRDefault="005F6DD3" w:rsidP="00BB22E6">
      <w:pPr>
        <w:pStyle w:val="ListParagraph"/>
        <w:numPr>
          <w:ilvl w:val="0"/>
          <w:numId w:val="4"/>
        </w:numPr>
      </w:pPr>
      <w:r w:rsidRPr="0068409A">
        <w:t>The cause of the sewer back up and the location of any blockages</w:t>
      </w:r>
      <w:r w:rsidR="00200F33" w:rsidRPr="0068409A">
        <w:t>.</w:t>
      </w:r>
    </w:p>
    <w:p w14:paraId="0920AFF5" w14:textId="77777777" w:rsidR="00065B93" w:rsidRPr="0068409A" w:rsidRDefault="00065B93" w:rsidP="00BB22E6">
      <w:pPr>
        <w:pStyle w:val="ListParagraph"/>
        <w:numPr>
          <w:ilvl w:val="0"/>
          <w:numId w:val="4"/>
        </w:numPr>
      </w:pPr>
      <w:r w:rsidRPr="0068409A">
        <w:t>The type of building and contents of the building located on the property</w:t>
      </w:r>
      <w:r w:rsidR="00200F33" w:rsidRPr="0068409A">
        <w:t>.</w:t>
      </w:r>
    </w:p>
    <w:p w14:paraId="460AF3E4" w14:textId="77777777" w:rsidR="00E459A1" w:rsidRPr="0068409A" w:rsidRDefault="003325C2" w:rsidP="00BB22E6">
      <w:pPr>
        <w:pStyle w:val="ListParagraph"/>
        <w:numPr>
          <w:ilvl w:val="0"/>
          <w:numId w:val="4"/>
        </w:numPr>
      </w:pPr>
      <w:r w:rsidRPr="0068409A">
        <w:t xml:space="preserve">Pending </w:t>
      </w:r>
      <w:r w:rsidR="00E459A1" w:rsidRPr="0068409A">
        <w:t>sanitary sewer system improvements</w:t>
      </w:r>
      <w:r w:rsidR="00540B5E" w:rsidRPr="0068409A">
        <w:t xml:space="preserve"> that would i</w:t>
      </w:r>
      <w:r w:rsidR="00C27318" w:rsidRPr="0068409A">
        <w:t>mprove service to the</w:t>
      </w:r>
      <w:r w:rsidR="00540B5E" w:rsidRPr="0068409A">
        <w:t xml:space="preserve"> property</w:t>
      </w:r>
      <w:r w:rsidR="00200F33" w:rsidRPr="0068409A">
        <w:t>.</w:t>
      </w:r>
    </w:p>
    <w:p w14:paraId="2D3B39E9" w14:textId="77777777" w:rsidR="00540B5E" w:rsidRPr="0068409A" w:rsidRDefault="00540B5E" w:rsidP="00BB22E6">
      <w:pPr>
        <w:pStyle w:val="ListParagraph"/>
        <w:numPr>
          <w:ilvl w:val="0"/>
          <w:numId w:val="4"/>
        </w:numPr>
      </w:pPr>
      <w:r w:rsidRPr="0068409A">
        <w:t>Sanitary sewer system improvements that have already taken place to improve service to the property</w:t>
      </w:r>
      <w:r w:rsidR="00200F33" w:rsidRPr="0068409A">
        <w:t>.</w:t>
      </w:r>
    </w:p>
    <w:p w14:paraId="54296F71" w14:textId="77777777" w:rsidR="00540B5E" w:rsidRPr="0068409A" w:rsidRDefault="00540B5E" w:rsidP="0068409A"/>
    <w:p w14:paraId="54A52D0C" w14:textId="77777777" w:rsidR="00540B5E" w:rsidRPr="0068409A" w:rsidRDefault="00540B5E" w:rsidP="0068409A">
      <w:r w:rsidRPr="0068409A">
        <w:t>Before a check valve will be provided, both the City and the property owner must enter into an agreement regarding the purchase, installation and follow up care for a check valve.</w:t>
      </w:r>
    </w:p>
    <w:p w14:paraId="5FBE0DE2" w14:textId="77777777" w:rsidR="00E459A1" w:rsidRPr="0068409A" w:rsidRDefault="00E459A1" w:rsidP="0068409A"/>
    <w:p w14:paraId="19277FDB" w14:textId="77777777" w:rsidR="00540B5E" w:rsidRPr="0068409A" w:rsidRDefault="00540B5E" w:rsidP="0068409A">
      <w:r w:rsidRPr="0068409A">
        <w:t xml:space="preserve">The City may hire a contractor to carry out the installation of </w:t>
      </w:r>
      <w:r w:rsidR="003325C2" w:rsidRPr="0068409A">
        <w:t>a</w:t>
      </w:r>
      <w:r w:rsidRPr="0068409A">
        <w:t xml:space="preserve"> check valve. </w:t>
      </w:r>
    </w:p>
    <w:p w14:paraId="1B60A57D" w14:textId="77777777" w:rsidR="00540B5E" w:rsidRPr="0068409A" w:rsidRDefault="00540B5E" w:rsidP="0068409A"/>
    <w:p w14:paraId="65B97756" w14:textId="77777777" w:rsidR="00E459A1" w:rsidRPr="0068409A" w:rsidRDefault="00E459A1" w:rsidP="0068409A">
      <w:r w:rsidRPr="0068409A">
        <w:t xml:space="preserve">The purchase and installation of a check valve </w:t>
      </w:r>
      <w:r w:rsidR="00540B5E" w:rsidRPr="0068409A">
        <w:t xml:space="preserve">for </w:t>
      </w:r>
      <w:r w:rsidR="00C27318" w:rsidRPr="0068409A">
        <w:t>one</w:t>
      </w:r>
      <w:r w:rsidR="00540B5E" w:rsidRPr="0068409A">
        <w:t xml:space="preserve"> property does not </w:t>
      </w:r>
      <w:r w:rsidRPr="0068409A">
        <w:t xml:space="preserve">entitle another property </w:t>
      </w:r>
      <w:r w:rsidR="00540B5E" w:rsidRPr="0068409A">
        <w:t xml:space="preserve">owner </w:t>
      </w:r>
      <w:r w:rsidRPr="0068409A">
        <w:t>to the same service.</w:t>
      </w:r>
      <w:r w:rsidR="003325C2" w:rsidRPr="0068409A">
        <w:t xml:space="preserve">  Neither this policy nor the practice described herein </w:t>
      </w:r>
      <w:r w:rsidR="00403B1A" w:rsidRPr="0068409A">
        <w:t>confers rights on another property owner</w:t>
      </w:r>
      <w:r w:rsidR="003325C2" w:rsidRPr="0068409A">
        <w:t>.</w:t>
      </w:r>
    </w:p>
    <w:p w14:paraId="172410A9" w14:textId="77777777" w:rsidR="00E459A1" w:rsidRPr="0068409A" w:rsidRDefault="00E459A1" w:rsidP="0068409A"/>
    <w:p w14:paraId="5D9FE4E1" w14:textId="77777777" w:rsidR="00E459A1" w:rsidRPr="0068409A" w:rsidRDefault="00E459A1" w:rsidP="0068409A">
      <w:r w:rsidRPr="0068409A">
        <w:t xml:space="preserve">The City will evaluate this </w:t>
      </w:r>
      <w:r w:rsidR="00540B5E" w:rsidRPr="0068409A">
        <w:t xml:space="preserve">policy and practice on an ongoing basis and may </w:t>
      </w:r>
      <w:r w:rsidRPr="0068409A">
        <w:t xml:space="preserve">discontinue the </w:t>
      </w:r>
      <w:r w:rsidR="00540B5E" w:rsidRPr="0068409A">
        <w:t xml:space="preserve">provision of check valves </w:t>
      </w:r>
      <w:r w:rsidR="003325C2" w:rsidRPr="0068409A">
        <w:t xml:space="preserve">to property owners </w:t>
      </w:r>
      <w:r w:rsidR="00540B5E" w:rsidRPr="0068409A">
        <w:t xml:space="preserve">at any </w:t>
      </w:r>
      <w:r w:rsidRPr="0068409A">
        <w:t>time.</w:t>
      </w:r>
    </w:p>
    <w:p w14:paraId="5A1C8280" w14:textId="77777777" w:rsidR="004F5BBA" w:rsidRPr="0068409A" w:rsidRDefault="004F5BBA" w:rsidP="0068409A"/>
    <w:p w14:paraId="12C73E85" w14:textId="77777777" w:rsidR="004F5BBA" w:rsidRDefault="004F5BBA" w:rsidP="00E459A1"/>
    <w:p w14:paraId="00B63BE1" w14:textId="77777777" w:rsidR="00112E8A" w:rsidRDefault="00112E8A"/>
    <w:sectPr w:rsidR="00112E8A" w:rsidSect="00112E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1416" w14:textId="77777777" w:rsidR="003C339D" w:rsidRDefault="003C339D" w:rsidP="003C339D">
      <w:r>
        <w:separator/>
      </w:r>
    </w:p>
  </w:endnote>
  <w:endnote w:type="continuationSeparator" w:id="0">
    <w:p w14:paraId="03C58F01" w14:textId="77777777" w:rsidR="003C339D" w:rsidRDefault="003C339D" w:rsidP="003C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2BFC" w14:textId="6CC667E9" w:rsidR="003C339D" w:rsidRPr="00BB22E6" w:rsidRDefault="00BB22E6">
    <w:pPr>
      <w:pStyle w:val="Footer"/>
      <w:rPr>
        <w:sz w:val="20"/>
        <w:szCs w:val="20"/>
      </w:rPr>
    </w:pPr>
    <w:r w:rsidRPr="00BB22E6">
      <w:rPr>
        <w:sz w:val="20"/>
        <w:szCs w:val="20"/>
      </w:rPr>
      <w:t>League of Minnesota Cities</w:t>
    </w:r>
    <w:r w:rsidRPr="00BB22E6">
      <w:rPr>
        <w:sz w:val="20"/>
        <w:szCs w:val="20"/>
      </w:rPr>
      <w:ptab w:relativeTo="margin" w:alignment="center" w:leader="none"/>
    </w:r>
    <w:r w:rsidRPr="00BB22E6">
      <w:rPr>
        <w:sz w:val="20"/>
        <w:szCs w:val="20"/>
      </w:rPr>
      <w:t>Sanitary Sewer Toolkit</w:t>
    </w:r>
    <w:r w:rsidRPr="00BB22E6">
      <w:rPr>
        <w:sz w:val="20"/>
        <w:szCs w:val="20"/>
      </w:rPr>
      <w:ptab w:relativeTo="margin" w:alignment="right" w:leader="none"/>
    </w:r>
    <w:r w:rsidR="00E73F01">
      <w:rPr>
        <w:sz w:val="20"/>
        <w:szCs w:val="20"/>
      </w:rPr>
      <w:t>0</w:t>
    </w:r>
    <w:r w:rsidR="00231086">
      <w:rPr>
        <w:sz w:val="20"/>
        <w:szCs w:val="20"/>
      </w:rPr>
      <w:t>1</w:t>
    </w:r>
    <w:r w:rsidRPr="00BB22E6">
      <w:rPr>
        <w:sz w:val="20"/>
        <w:szCs w:val="20"/>
      </w:rPr>
      <w:t>/</w:t>
    </w:r>
    <w:r w:rsidR="008771D4">
      <w:rPr>
        <w:sz w:val="20"/>
        <w:szCs w:val="20"/>
      </w:rPr>
      <w:t>08</w:t>
    </w:r>
    <w:r w:rsidR="004D75F9">
      <w:rPr>
        <w:sz w:val="20"/>
        <w:szCs w:val="20"/>
      </w:rPr>
      <w:t>/20</w:t>
    </w:r>
    <w:r w:rsidR="00E73F01">
      <w:rPr>
        <w:sz w:val="20"/>
        <w:szCs w:val="20"/>
      </w:rPr>
      <w:t>2</w:t>
    </w:r>
    <w:r w:rsidR="008771D4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C5C2" w14:textId="77777777" w:rsidR="003C339D" w:rsidRDefault="003C339D" w:rsidP="003C339D">
      <w:r>
        <w:separator/>
      </w:r>
    </w:p>
  </w:footnote>
  <w:footnote w:type="continuationSeparator" w:id="0">
    <w:p w14:paraId="6D079C5E" w14:textId="77777777" w:rsidR="003C339D" w:rsidRDefault="003C339D" w:rsidP="003C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AAC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8A391B"/>
    <w:multiLevelType w:val="hybridMultilevel"/>
    <w:tmpl w:val="0C34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0989"/>
    <w:multiLevelType w:val="hybridMultilevel"/>
    <w:tmpl w:val="F8EE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B6C68"/>
    <w:multiLevelType w:val="hybridMultilevel"/>
    <w:tmpl w:val="5186F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927833">
    <w:abstractNumId w:val="0"/>
  </w:num>
  <w:num w:numId="2" w16cid:durableId="1150706595">
    <w:abstractNumId w:val="3"/>
  </w:num>
  <w:num w:numId="3" w16cid:durableId="442849478">
    <w:abstractNumId w:val="2"/>
  </w:num>
  <w:num w:numId="4" w16cid:durableId="200843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F6"/>
    <w:rsid w:val="00065B93"/>
    <w:rsid w:val="00072846"/>
    <w:rsid w:val="000C2E36"/>
    <w:rsid w:val="00112E8A"/>
    <w:rsid w:val="00182929"/>
    <w:rsid w:val="00200F33"/>
    <w:rsid w:val="00231086"/>
    <w:rsid w:val="002C2898"/>
    <w:rsid w:val="003325C2"/>
    <w:rsid w:val="003C339D"/>
    <w:rsid w:val="00403B1A"/>
    <w:rsid w:val="0049493F"/>
    <w:rsid w:val="004D75F9"/>
    <w:rsid w:val="004F5BBA"/>
    <w:rsid w:val="00540B5E"/>
    <w:rsid w:val="005F6DD3"/>
    <w:rsid w:val="00624DE9"/>
    <w:rsid w:val="0068409A"/>
    <w:rsid w:val="008370F6"/>
    <w:rsid w:val="00855E8B"/>
    <w:rsid w:val="008771D4"/>
    <w:rsid w:val="00993B09"/>
    <w:rsid w:val="00B933CD"/>
    <w:rsid w:val="00BB22E6"/>
    <w:rsid w:val="00C1227D"/>
    <w:rsid w:val="00C27318"/>
    <w:rsid w:val="00C52158"/>
    <w:rsid w:val="00CA7709"/>
    <w:rsid w:val="00E459A1"/>
    <w:rsid w:val="00E73F01"/>
    <w:rsid w:val="00F22551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F08B"/>
  <w15:docId w15:val="{AB5F08F3-248B-4D96-BAC9-C393A66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09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933C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B933C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933C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B933C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B933C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933C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933C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933C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33C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933C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B933C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B933C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B933C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933C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933C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933C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B933C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B933C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B933C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B933C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33C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ByLine">
    <w:name w:val="ByLine"/>
    <w:basedOn w:val="Normal"/>
    <w:uiPriority w:val="1"/>
    <w:qFormat/>
    <w:rsid w:val="00B933CD"/>
    <w:pPr>
      <w:jc w:val="center"/>
    </w:pPr>
    <w:rPr>
      <w:color w:val="000000" w:themeColor="text1"/>
    </w:rPr>
  </w:style>
  <w:style w:type="paragraph" w:styleId="ListParagraph">
    <w:name w:val="List Paragraph"/>
    <w:basedOn w:val="Normal"/>
    <w:uiPriority w:val="99"/>
    <w:semiHidden/>
    <w:rsid w:val="008370F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3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3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Minnesota Cities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Chamberlin, Tracie;CSmith@lmc.org</dc:creator>
  <cp:lastModifiedBy>Walsh, Troy</cp:lastModifiedBy>
  <cp:revision>9</cp:revision>
  <cp:lastPrinted>2009-10-16T20:03:00Z</cp:lastPrinted>
  <dcterms:created xsi:type="dcterms:W3CDTF">2015-10-07T22:03:00Z</dcterms:created>
  <dcterms:modified xsi:type="dcterms:W3CDTF">2024-01-08T20:52:00Z</dcterms:modified>
</cp:coreProperties>
</file>