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0E7C" w14:textId="77777777" w:rsidR="00AE0A12" w:rsidRDefault="00753E3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43AF38643D245389DFCE0680FC5243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DD20CF">
            <w:rPr>
              <w:rStyle w:val="FooterChar"/>
              <w:rFonts w:ascii="Arial" w:eastAsia="Arial" w:hAnsi="Arial" w:cs="Arial"/>
              <w:b/>
              <w:sz w:val="28"/>
              <w:szCs w:val="28"/>
            </w:rPr>
            <w:t>Adopting Assessments for Unpaid Charges for Garbage Collection and Disposal Services</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7C2C5D05" w14:textId="77777777" w:rsidR="007A4845" w:rsidRDefault="007A4845">
      <w:pPr>
        <w:rPr>
          <w:rStyle w:val="FooterChar"/>
          <w:rFonts w:eastAsia="Arial"/>
          <w:b/>
        </w:rPr>
      </w:pPr>
    </w:p>
    <w:p w14:paraId="4CF98EF0" w14:textId="32E619BB" w:rsidR="007A4845" w:rsidRPr="00E931E0" w:rsidRDefault="007A4845" w:rsidP="007A4845">
      <w:pPr>
        <w:rPr>
          <w:sz w:val="22"/>
          <w:szCs w:val="22"/>
        </w:rPr>
      </w:pPr>
      <w:r w:rsidRPr="007A4845">
        <w:rPr>
          <w:i/>
          <w:sz w:val="22"/>
          <w:szCs w:val="22"/>
        </w:rPr>
        <w:t>League</w:t>
      </w:r>
      <w:r w:rsidR="00392E6E">
        <w:rPr>
          <w:i/>
          <w:sz w:val="22"/>
          <w:szCs w:val="22"/>
        </w:rPr>
        <w:t xml:space="preserve"> staff </w:t>
      </w:r>
      <w:r w:rsidRPr="007A4845">
        <w:rPr>
          <w:i/>
          <w:sz w:val="22"/>
          <w:szCs w:val="22"/>
        </w:rPr>
        <w:t>thoughtfully develop</w:t>
      </w:r>
      <w:r w:rsidR="00392E6E">
        <w:rPr>
          <w:i/>
          <w:sz w:val="22"/>
          <w:szCs w:val="22"/>
        </w:rPr>
        <w:t xml:space="preserve">s models </w:t>
      </w:r>
      <w:r w:rsidRPr="007A4845">
        <w:rPr>
          <w:i/>
          <w:sz w:val="22"/>
          <w:szCs w:val="22"/>
        </w:rPr>
        <w:t>for</w:t>
      </w:r>
      <w:r w:rsidR="00392E6E">
        <w:rPr>
          <w:i/>
          <w:sz w:val="22"/>
          <w:szCs w:val="22"/>
        </w:rPr>
        <w:t xml:space="preserve">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392E6E">
        <w:rPr>
          <w:i/>
          <w:sz w:val="22"/>
          <w:szCs w:val="22"/>
        </w:rPr>
        <w:t xml:space="preserve"> the Information Memo</w:t>
      </w:r>
      <w:r w:rsidR="00307F09">
        <w:rPr>
          <w:i/>
          <w:sz w:val="22"/>
          <w:szCs w:val="22"/>
        </w:rPr>
        <w:t xml:space="preserve"> </w:t>
      </w:r>
      <w:hyperlink r:id="rId7" w:history="1">
        <w:r w:rsidR="00550D57" w:rsidRPr="00550D57">
          <w:rPr>
            <w:rStyle w:val="Hyperlink"/>
            <w:i/>
            <w:sz w:val="22"/>
            <w:szCs w:val="22"/>
          </w:rPr>
          <w:t>“City Solid Waste Management.”</w:t>
        </w:r>
      </w:hyperlink>
    </w:p>
    <w:p w14:paraId="1CED6C6C" w14:textId="77777777" w:rsidR="00E557C4" w:rsidRDefault="00E557C4"/>
    <w:p w14:paraId="5B653FE7" w14:textId="77777777" w:rsidR="00E931E0" w:rsidRPr="00D07484" w:rsidRDefault="00E931E0" w:rsidP="00D07484">
      <w:pPr>
        <w:ind w:left="630"/>
        <w:rPr>
          <w:b/>
        </w:rPr>
      </w:pPr>
      <w:r w:rsidRPr="00D07484">
        <w:rPr>
          <w:b/>
          <w:noProof/>
        </w:rPr>
        <w:drawing>
          <wp:anchor distT="0" distB="0" distL="114300" distR="114300" simplePos="0" relativeHeight="251663360" behindDoc="1" locked="0" layoutInCell="1" allowOverlap="1" wp14:anchorId="22EB3782" wp14:editId="34BD462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651647F" w14:textId="77777777" w:rsidR="00E931E0" w:rsidRDefault="00E931E0"/>
    <w:p w14:paraId="0B894557"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2C35CEFB" w14:textId="77777777" w:rsidR="00AB3E4A" w:rsidRDefault="00AB3E4A"/>
    <w:p w14:paraId="27524BC0" w14:textId="77777777" w:rsidR="00577303" w:rsidRPr="006C28AE" w:rsidRDefault="00577303" w:rsidP="00577303">
      <w:pPr>
        <w:rPr>
          <w:b/>
        </w:rPr>
      </w:pPr>
      <w:r w:rsidRPr="006C28AE">
        <w:rPr>
          <w:b/>
        </w:rPr>
        <w:t xml:space="preserve">A </w:t>
      </w:r>
      <w:r>
        <w:rPr>
          <w:b/>
        </w:rPr>
        <w:t>RESOLUTION</w:t>
      </w:r>
      <w:r w:rsidRPr="006C28AE">
        <w:rPr>
          <w:b/>
        </w:rPr>
        <w:t xml:space="preserve"> </w:t>
      </w:r>
      <w:r w:rsidR="00E931E0">
        <w:rPr>
          <w:b/>
        </w:rPr>
        <w:t xml:space="preserve">ADOPTING ASSESSMENTS FOR UNPAID </w:t>
      </w:r>
      <w:r w:rsidR="00E931E0" w:rsidRPr="00E35256">
        <w:rPr>
          <w:b/>
        </w:rPr>
        <w:t>CHARGES</w:t>
      </w:r>
      <w:r w:rsidR="00E931E0">
        <w:rPr>
          <w:b/>
        </w:rPr>
        <w:t xml:space="preserve"> FOR GARBAGE COLLECTION AND DISPOSAL SERVICES</w:t>
      </w:r>
    </w:p>
    <w:p w14:paraId="1B30D30D" w14:textId="77777777" w:rsidR="00AB3E4A" w:rsidRDefault="00AB3E4A"/>
    <w:p w14:paraId="3B1D6C72" w14:textId="77777777" w:rsidR="00E931E0" w:rsidRDefault="00E931E0" w:rsidP="00E931E0">
      <w:pPr>
        <w:ind w:firstLine="720"/>
      </w:pPr>
      <w:r w:rsidRPr="00E35256">
        <w:rPr>
          <w:b/>
        </w:rPr>
        <w:t>WHEREAS</w:t>
      </w:r>
      <w:r>
        <w:t>, Minnesota Statutes Section 443.015 authorizes the city council of any statutory city or fourth class city that provides by contract or otherwise for the regular collection and disposal of garbage or refuse from dwellings and places of business in the city to adopt an ordinance that obligates the owners of all property served to pay the proportionate cost of such service to their respective properties.</w:t>
      </w:r>
    </w:p>
    <w:p w14:paraId="72D61944" w14:textId="77777777" w:rsidR="00E931E0" w:rsidRDefault="00E931E0" w:rsidP="00E931E0">
      <w:pPr>
        <w:ind w:firstLine="720"/>
      </w:pPr>
      <w:r>
        <w:rPr>
          <w:b/>
        </w:rPr>
        <w:t>WHEREAS,</w:t>
      </w:r>
      <w:r>
        <w:t xml:space="preserve"> the city of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has adopted such an ordinance.</w:t>
      </w:r>
    </w:p>
    <w:p w14:paraId="1A944D53" w14:textId="77777777" w:rsidR="00C85B90" w:rsidRDefault="00C85B90" w:rsidP="00E931E0">
      <w:pPr>
        <w:ind w:firstLine="720"/>
      </w:pPr>
    </w:p>
    <w:p w14:paraId="46673A4D" w14:textId="77777777" w:rsidR="00E931E0" w:rsidRPr="00C85B90" w:rsidRDefault="00E931E0" w:rsidP="00E931E0">
      <w:pPr>
        <w:rPr>
          <w:i/>
          <w:sz w:val="22"/>
          <w:szCs w:val="22"/>
        </w:rPr>
      </w:pPr>
      <w:r w:rsidRPr="00C85B90">
        <w:rPr>
          <w:i/>
          <w:noProof/>
          <w:sz w:val="22"/>
          <w:szCs w:val="22"/>
        </w:rPr>
        <w:drawing>
          <wp:anchor distT="0" distB="0" distL="114300" distR="114300" simplePos="0" relativeHeight="251665408" behindDoc="1" locked="0" layoutInCell="1" allowOverlap="1" wp14:anchorId="5C39FEEB" wp14:editId="37F55DA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85B90">
        <w:rPr>
          <w:i/>
          <w:sz w:val="22"/>
          <w:szCs w:val="22"/>
        </w:rPr>
        <w:t>State the ordinance number or code section.</w:t>
      </w:r>
    </w:p>
    <w:p w14:paraId="01346AF4" w14:textId="77777777" w:rsidR="00E931E0" w:rsidRPr="001D1DB4" w:rsidRDefault="00E931E0" w:rsidP="00E931E0"/>
    <w:p w14:paraId="52F7B0FC" w14:textId="77777777" w:rsidR="00E931E0" w:rsidRDefault="00E931E0" w:rsidP="00E931E0">
      <w:pPr>
        <w:ind w:firstLine="720"/>
      </w:pPr>
      <w:r w:rsidRPr="00E35256">
        <w:rPr>
          <w:b/>
        </w:rPr>
        <w:t>WHEREAS</w:t>
      </w:r>
      <w:r>
        <w:t>, Minnesota Statutes Section 443.015 provides that in default of payment of such fees, the city council may annually levy an assessment equal to the unpaid charges as of September 1 of each year against each affected lot or parcel of land.</w:t>
      </w:r>
    </w:p>
    <w:p w14:paraId="034DA30C" w14:textId="77777777" w:rsidR="00E931E0" w:rsidRDefault="00E931E0" w:rsidP="00E931E0">
      <w:pPr>
        <w:ind w:firstLine="720"/>
      </w:pPr>
      <w:r>
        <w:rPr>
          <w:b/>
        </w:rPr>
        <w:t>WHEREAS,</w:t>
      </w:r>
      <w:r>
        <w:t xml:space="preserve"> Minnesota Statutes Section 443.015 provides that such assessment may include a penalty not to exceed ten percent of the amount owed and shall bear interest at such amount as the council shall determine not exceeding six percent per year.</w:t>
      </w:r>
    </w:p>
    <w:p w14:paraId="5474A6BA" w14:textId="77777777" w:rsidR="00E931E0" w:rsidRPr="00826AED" w:rsidRDefault="00E931E0" w:rsidP="00E931E0">
      <w:pPr>
        <w:ind w:firstLine="720"/>
      </w:pPr>
      <w:r>
        <w:rPr>
          <w:b/>
        </w:rPr>
        <w:t xml:space="preserve">WHEREAS, </w:t>
      </w:r>
      <w:r>
        <w:t>Minnesota Statutes Section 443.015 provides that such assessments shall be certified to the county auditor of the county in which the assessed land is located and shall be collected and remitted to the city treasurer in the same manner as assessments for local improvements.</w:t>
      </w:r>
    </w:p>
    <w:p w14:paraId="1A2CFD39" w14:textId="77777777" w:rsidR="00D03F15" w:rsidRPr="00E931E0" w:rsidRDefault="00E931E0" w:rsidP="00E931E0">
      <w:pPr>
        <w:ind w:firstLine="720"/>
        <w:rPr>
          <w:b/>
        </w:rPr>
      </w:pPr>
      <w:r w:rsidRPr="00E35256">
        <w:rPr>
          <w:b/>
        </w:rPr>
        <w:t>WHEREAS</w:t>
      </w:r>
      <w:r w:rsidRPr="00E35256">
        <w:t>, pursuant to proper noti</w:t>
      </w:r>
      <w:r>
        <w:t>ce to the property owners, the city c</w:t>
      </w:r>
      <w:r w:rsidRPr="00E35256">
        <w:t>ouncil has</w:t>
      </w:r>
      <w:r>
        <w:t xml:space="preserve"> met, heard, and passed upon any</w:t>
      </w:r>
      <w:r w:rsidRPr="00E35256">
        <w:t xml:space="preserve"> objec</w:t>
      </w:r>
      <w:r>
        <w:t>tions to the proposed assessments for such unpaid charges.</w:t>
      </w:r>
    </w:p>
    <w:p w14:paraId="4AFB4168" w14:textId="77777777" w:rsidR="00D03F15" w:rsidRDefault="00D03F15"/>
    <w:p w14:paraId="24091A7C"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0C49C983" w14:textId="77777777" w:rsidR="00AB3E4A" w:rsidRDefault="00AB3E4A"/>
    <w:p w14:paraId="05C45E7D" w14:textId="77777777" w:rsidR="00E931E0" w:rsidRPr="00E35256" w:rsidRDefault="00E931E0" w:rsidP="00E931E0">
      <w:r>
        <w:t>Such proposed assessments</w:t>
      </w:r>
      <w:r w:rsidRPr="00E35256">
        <w:t xml:space="preserve"> for unpaid charges</w:t>
      </w:r>
      <w:r>
        <w:t xml:space="preserve"> for garbage collection and disposal services, a copy of which is </w:t>
      </w:r>
      <w:r w:rsidRPr="00E35256">
        <w:t xml:space="preserve">attached as </w:t>
      </w:r>
      <w:r>
        <w:t xml:space="preserve">Exhibit 1 and made a part of this Resolution, is </w:t>
      </w:r>
      <w:r w:rsidRPr="00E35256">
        <w:t>accepted and shall cons</w:t>
      </w:r>
      <w:r>
        <w:t>titute an assessment against each lot or parcel of land named.</w:t>
      </w:r>
    </w:p>
    <w:p w14:paraId="5969A837" w14:textId="77777777" w:rsidR="00E931E0" w:rsidRPr="00E35256" w:rsidRDefault="00E931E0" w:rsidP="00E931E0"/>
    <w:p w14:paraId="456738C5" w14:textId="77777777" w:rsidR="00E931E0" w:rsidRDefault="00E931E0" w:rsidP="00E931E0">
      <w:r>
        <w:lastRenderedPageBreak/>
        <w:t xml:space="preserve">The assessments shall include a penalty of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and shall bear interest at the rate of </w:t>
      </w:r>
    </w:p>
    <w:p w14:paraId="23F9C1E6" w14:textId="77777777" w:rsidR="00E931E0" w:rsidRPr="00E35256" w:rsidRDefault="00E931E0" w:rsidP="00E931E0">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per year from the date of this resolution’s adoption.</w:t>
      </w:r>
    </w:p>
    <w:p w14:paraId="3F905059" w14:textId="77777777" w:rsidR="00E931E0" w:rsidRPr="00C85B90" w:rsidRDefault="00E931E0" w:rsidP="00E931E0">
      <w:pPr>
        <w:rPr>
          <w:i/>
          <w:sz w:val="22"/>
          <w:szCs w:val="22"/>
        </w:rPr>
      </w:pPr>
    </w:p>
    <w:p w14:paraId="1E673E3A" w14:textId="77777777" w:rsidR="00E931E0" w:rsidRPr="00C85B90" w:rsidRDefault="00E931E0" w:rsidP="00B97C6D">
      <w:pPr>
        <w:rPr>
          <w:i/>
          <w:sz w:val="22"/>
          <w:szCs w:val="22"/>
        </w:rPr>
      </w:pPr>
      <w:r w:rsidRPr="00C85B90">
        <w:rPr>
          <w:i/>
          <w:noProof/>
          <w:sz w:val="22"/>
          <w:szCs w:val="22"/>
        </w:rPr>
        <w:drawing>
          <wp:anchor distT="0" distB="0" distL="114300" distR="114300" simplePos="0" relativeHeight="251659264" behindDoc="1" locked="0" layoutInCell="1" allowOverlap="1" wp14:anchorId="5B16B92A" wp14:editId="11CA76DF">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85B90">
        <w:rPr>
          <w:i/>
          <w:sz w:val="22"/>
          <w:szCs w:val="22"/>
        </w:rPr>
        <w:t>The amount of the penalty may be an amount or percentage that cannot exceed ten percent of the amount owed.</w:t>
      </w:r>
    </w:p>
    <w:p w14:paraId="79CAED04" w14:textId="77777777" w:rsidR="00E931E0" w:rsidRPr="00C85B90" w:rsidRDefault="00E931E0" w:rsidP="00B97C6D">
      <w:pPr>
        <w:rPr>
          <w:i/>
          <w:sz w:val="22"/>
          <w:szCs w:val="22"/>
        </w:rPr>
      </w:pPr>
      <w:r w:rsidRPr="00C85B90">
        <w:rPr>
          <w:i/>
          <w:noProof/>
          <w:sz w:val="22"/>
          <w:szCs w:val="22"/>
        </w:rPr>
        <w:drawing>
          <wp:anchor distT="0" distB="0" distL="114300" distR="114300" simplePos="0" relativeHeight="251661312" behindDoc="1" locked="0" layoutInCell="1" allowOverlap="1" wp14:anchorId="1F3F1118" wp14:editId="517F958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85B90">
        <w:rPr>
          <w:i/>
          <w:sz w:val="22"/>
          <w:szCs w:val="22"/>
        </w:rPr>
        <w:t>The interest rate cannot exceed six percent per year.</w:t>
      </w:r>
    </w:p>
    <w:p w14:paraId="78F3AA43" w14:textId="77777777" w:rsidR="00E931E0" w:rsidRPr="00E35256" w:rsidRDefault="00E931E0" w:rsidP="00E931E0"/>
    <w:p w14:paraId="36D7B743" w14:textId="77777777" w:rsidR="00E931E0" w:rsidRPr="00E35256" w:rsidRDefault="00E931E0" w:rsidP="00E931E0">
      <w:r w:rsidRPr="00E35256">
        <w:t xml:space="preserve">The owner of the </w:t>
      </w:r>
      <w:r>
        <w:t xml:space="preserve">assessed property </w:t>
      </w:r>
      <w:r w:rsidRPr="00E35256">
        <w:t>may, at any time prior t</w:t>
      </w:r>
      <w:r>
        <w:t>o certification of the assessment to the county a</w:t>
      </w:r>
      <w:r w:rsidRPr="00E35256">
        <w:t>uditor, pay the w</w:t>
      </w:r>
      <w:r>
        <w:t>hole assessment</w:t>
      </w:r>
      <w:r w:rsidRPr="00E35256">
        <w:t xml:space="preserve"> </w:t>
      </w:r>
      <w:r>
        <w:t>and any penalty on such property to the city treasurer except that if payment of the full assessment is received within thirty days after this resolution’s adoption no penalty shall be owed. The property owner may at any time after certification</w:t>
      </w:r>
      <w:r w:rsidRPr="00E35256">
        <w:t>, pay the</w:t>
      </w:r>
      <w:r>
        <w:t xml:space="preserve"> city clerk or county a</w:t>
      </w:r>
      <w:r w:rsidRPr="00E35256">
        <w:t>uditor, th</w:t>
      </w:r>
      <w:r>
        <w:t>e entire amount of the assessment</w:t>
      </w:r>
      <w:r w:rsidRPr="00E35256">
        <w:t xml:space="preserve"> remaining unpaid, </w:t>
      </w:r>
      <w:r>
        <w:t>including any penalty and</w:t>
      </w:r>
      <w:r w:rsidRPr="00E35256">
        <w:t xml:space="preserve"> interest accrued to </w:t>
      </w:r>
      <w:r>
        <w:t>the date of payment.</w:t>
      </w:r>
    </w:p>
    <w:p w14:paraId="0C9E66FA" w14:textId="77777777" w:rsidR="00E931E0" w:rsidRPr="00E35256" w:rsidRDefault="00E931E0" w:rsidP="00E931E0"/>
    <w:p w14:paraId="33E12BEF" w14:textId="77777777" w:rsidR="00E931E0" w:rsidRPr="00E35256" w:rsidRDefault="00E931E0" w:rsidP="00E931E0">
      <w:r>
        <w:t xml:space="preserve">The city clerk shall </w:t>
      </w:r>
      <w:r w:rsidRPr="00E35256">
        <w:t xml:space="preserve">transmit a </w:t>
      </w:r>
      <w:r>
        <w:t xml:space="preserve">certified copy of this assessment role to the county auditor to be assessed against each lot or parcel named and such </w:t>
      </w:r>
      <w:r w:rsidRPr="00E35256">
        <w:t>assessmen</w:t>
      </w:r>
      <w:r>
        <w:t>ts</w:t>
      </w:r>
      <w:r w:rsidRPr="00E35256">
        <w:t xml:space="preserve"> s</w:t>
      </w:r>
      <w:r>
        <w:t>hall be collected and paid in the same manner as local improvements</w:t>
      </w:r>
      <w:r w:rsidRPr="00E35256">
        <w:t>.</w:t>
      </w:r>
    </w:p>
    <w:p w14:paraId="605F429E" w14:textId="77777777" w:rsidR="00E931E0" w:rsidRDefault="00E931E0" w:rsidP="00E931E0"/>
    <w:p w14:paraId="418B9C96"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240303A1" w14:textId="77777777" w:rsidR="00291977" w:rsidRPr="007F32FF" w:rsidRDefault="00291977" w:rsidP="00291977"/>
    <w:p w14:paraId="22AF08DD" w14:textId="77777777" w:rsidR="00291977" w:rsidRPr="007F32FF" w:rsidRDefault="00291977" w:rsidP="00291977">
      <w:r w:rsidRPr="007F32FF">
        <w:t>___________________</w:t>
      </w:r>
    </w:p>
    <w:p w14:paraId="2FF3C3CD" w14:textId="77777777" w:rsidR="00291977" w:rsidRPr="007F32FF" w:rsidRDefault="00291977" w:rsidP="00291977">
      <w:r w:rsidRPr="007F32FF">
        <w:t>Mayor</w:t>
      </w:r>
    </w:p>
    <w:p w14:paraId="35AB6E2F" w14:textId="77777777" w:rsidR="00291977" w:rsidRPr="007F32FF" w:rsidRDefault="00291977" w:rsidP="00291977"/>
    <w:p w14:paraId="0CAECB55" w14:textId="77777777" w:rsidR="00291977" w:rsidRPr="007F32FF" w:rsidRDefault="00291977" w:rsidP="00291977">
      <w:r w:rsidRPr="007F32FF">
        <w:t>Attest</w:t>
      </w:r>
      <w:r w:rsidR="006275CA">
        <w:t>ed</w:t>
      </w:r>
      <w:r w:rsidRPr="007F32FF">
        <w:t>:</w:t>
      </w:r>
    </w:p>
    <w:p w14:paraId="28BB2F95" w14:textId="77777777" w:rsidR="00291977" w:rsidRPr="007F32FF" w:rsidRDefault="00291977" w:rsidP="00291977"/>
    <w:p w14:paraId="301D2758" w14:textId="77777777" w:rsidR="00291977" w:rsidRPr="007F32FF" w:rsidRDefault="00291977" w:rsidP="00291977">
      <w:r w:rsidRPr="007F32FF">
        <w:t>____________________</w:t>
      </w:r>
    </w:p>
    <w:p w14:paraId="697B27FE" w14:textId="77777777" w:rsidR="00AB3E4A" w:rsidRDefault="00291977">
      <w:r w:rsidRPr="007F32FF">
        <w:t>City Clerk</w:t>
      </w:r>
    </w:p>
    <w:p w14:paraId="34BA30FD" w14:textId="77777777" w:rsidR="00E931E0" w:rsidRDefault="00E931E0"/>
    <w:p w14:paraId="65F61B19" w14:textId="77777777" w:rsidR="00E931E0" w:rsidRDefault="00E931E0" w:rsidP="00E931E0">
      <w:pPr>
        <w:jc w:val="center"/>
      </w:pPr>
      <w:r>
        <w:t>Exhibit 1</w:t>
      </w:r>
    </w:p>
    <w:p w14:paraId="2D7A68F9" w14:textId="77777777" w:rsidR="00E931E0" w:rsidRDefault="00E931E0" w:rsidP="00E931E0"/>
    <w:tbl>
      <w:tblPr>
        <w:tblStyle w:val="TableGrid"/>
        <w:tblW w:w="0" w:type="auto"/>
        <w:tblLook w:val="04A0" w:firstRow="1" w:lastRow="0" w:firstColumn="1" w:lastColumn="0" w:noHBand="0" w:noVBand="1"/>
      </w:tblPr>
      <w:tblGrid>
        <w:gridCol w:w="2827"/>
        <w:gridCol w:w="2207"/>
        <w:gridCol w:w="1987"/>
        <w:gridCol w:w="2329"/>
      </w:tblGrid>
      <w:tr w:rsidR="00E931E0" w14:paraId="5FFF232D" w14:textId="77777777" w:rsidTr="00BE3153">
        <w:tc>
          <w:tcPr>
            <w:tcW w:w="2898" w:type="dxa"/>
          </w:tcPr>
          <w:p w14:paraId="4C19D898" w14:textId="77777777" w:rsidR="00E931E0" w:rsidRDefault="00E931E0" w:rsidP="00BE3153">
            <w:r>
              <w:t>Assessment Listing</w:t>
            </w:r>
          </w:p>
        </w:tc>
        <w:tc>
          <w:tcPr>
            <w:tcW w:w="2250" w:type="dxa"/>
          </w:tcPr>
          <w:p w14:paraId="16972BA5" w14:textId="77777777" w:rsidR="00E931E0" w:rsidRDefault="00E931E0" w:rsidP="00BE3153">
            <w:r>
              <w:t>Parcel Description</w:t>
            </w:r>
          </w:p>
        </w:tc>
        <w:tc>
          <w:tcPr>
            <w:tcW w:w="2034" w:type="dxa"/>
          </w:tcPr>
          <w:p w14:paraId="4072060C" w14:textId="77777777" w:rsidR="00E931E0" w:rsidRDefault="00E931E0" w:rsidP="00BE3153">
            <w:r>
              <w:t>Service</w:t>
            </w:r>
          </w:p>
        </w:tc>
        <w:tc>
          <w:tcPr>
            <w:tcW w:w="2394" w:type="dxa"/>
          </w:tcPr>
          <w:p w14:paraId="715EE188" w14:textId="77777777" w:rsidR="00E931E0" w:rsidRDefault="00E931E0" w:rsidP="00BE3153">
            <w:r>
              <w:t>Amount</w:t>
            </w:r>
          </w:p>
        </w:tc>
      </w:tr>
      <w:tr w:rsidR="00E931E0" w14:paraId="416BCCB8" w14:textId="77777777" w:rsidTr="00BE3153">
        <w:tc>
          <w:tcPr>
            <w:tcW w:w="2898" w:type="dxa"/>
          </w:tcPr>
          <w:p w14:paraId="59F57074" w14:textId="77777777" w:rsidR="00E931E0" w:rsidRDefault="00E931E0" w:rsidP="00BE3153">
            <w:r>
              <w:t>Name</w:t>
            </w:r>
          </w:p>
        </w:tc>
        <w:tc>
          <w:tcPr>
            <w:tcW w:w="2250" w:type="dxa"/>
          </w:tcPr>
          <w:p w14:paraId="37E7FCB1" w14:textId="77777777" w:rsidR="00E931E0" w:rsidRDefault="00E931E0" w:rsidP="00BE3153">
            <w:r>
              <w:t>Address</w:t>
            </w:r>
          </w:p>
        </w:tc>
        <w:tc>
          <w:tcPr>
            <w:tcW w:w="2034" w:type="dxa"/>
          </w:tcPr>
          <w:p w14:paraId="59D5D104" w14:textId="77777777" w:rsidR="00E931E0" w:rsidRDefault="00E931E0" w:rsidP="00BE3153">
            <w:r>
              <w:t>Garbage bill</w:t>
            </w:r>
          </w:p>
        </w:tc>
        <w:tc>
          <w:tcPr>
            <w:tcW w:w="2394" w:type="dxa"/>
          </w:tcPr>
          <w:p w14:paraId="7AC06190" w14:textId="77777777" w:rsidR="00E931E0" w:rsidRDefault="00E931E0" w:rsidP="00BE3153">
            <w:r>
              <w:t>$000.00</w:t>
            </w:r>
          </w:p>
        </w:tc>
      </w:tr>
      <w:tr w:rsidR="00E931E0" w14:paraId="365FF729" w14:textId="77777777" w:rsidTr="00BE3153">
        <w:tc>
          <w:tcPr>
            <w:tcW w:w="2898" w:type="dxa"/>
          </w:tcPr>
          <w:p w14:paraId="5F998EFA" w14:textId="77777777" w:rsidR="00E931E0" w:rsidRDefault="00E931E0" w:rsidP="00BE3153"/>
          <w:p w14:paraId="210EE863" w14:textId="77777777" w:rsidR="00E931E0" w:rsidRDefault="00E931E0" w:rsidP="00BE3153"/>
        </w:tc>
        <w:tc>
          <w:tcPr>
            <w:tcW w:w="2250" w:type="dxa"/>
          </w:tcPr>
          <w:p w14:paraId="53F5D017" w14:textId="77777777" w:rsidR="00E931E0" w:rsidRDefault="00E931E0" w:rsidP="00BE3153"/>
        </w:tc>
        <w:tc>
          <w:tcPr>
            <w:tcW w:w="2034" w:type="dxa"/>
          </w:tcPr>
          <w:p w14:paraId="183CF00E" w14:textId="77777777" w:rsidR="00E931E0" w:rsidRDefault="00E931E0" w:rsidP="00BE3153"/>
        </w:tc>
        <w:tc>
          <w:tcPr>
            <w:tcW w:w="2394" w:type="dxa"/>
          </w:tcPr>
          <w:p w14:paraId="74D1F990" w14:textId="77777777" w:rsidR="00E931E0" w:rsidRDefault="00E931E0" w:rsidP="00BE3153"/>
        </w:tc>
      </w:tr>
      <w:tr w:rsidR="00E931E0" w14:paraId="6A73D61B" w14:textId="77777777" w:rsidTr="00BE3153">
        <w:tc>
          <w:tcPr>
            <w:tcW w:w="2898" w:type="dxa"/>
          </w:tcPr>
          <w:p w14:paraId="1A999E76" w14:textId="77777777" w:rsidR="00E931E0" w:rsidRDefault="00E931E0" w:rsidP="00BE3153"/>
          <w:p w14:paraId="1260E20C" w14:textId="77777777" w:rsidR="00E931E0" w:rsidRDefault="00E931E0" w:rsidP="00BE3153"/>
        </w:tc>
        <w:tc>
          <w:tcPr>
            <w:tcW w:w="2250" w:type="dxa"/>
          </w:tcPr>
          <w:p w14:paraId="29CC9D49" w14:textId="77777777" w:rsidR="00E931E0" w:rsidRDefault="00E931E0" w:rsidP="00BE3153"/>
        </w:tc>
        <w:tc>
          <w:tcPr>
            <w:tcW w:w="2034" w:type="dxa"/>
          </w:tcPr>
          <w:p w14:paraId="29BAB277" w14:textId="77777777" w:rsidR="00E931E0" w:rsidRDefault="00E931E0" w:rsidP="00BE3153"/>
        </w:tc>
        <w:tc>
          <w:tcPr>
            <w:tcW w:w="2394" w:type="dxa"/>
          </w:tcPr>
          <w:p w14:paraId="7A5D5ADD" w14:textId="77777777" w:rsidR="00E931E0" w:rsidRDefault="00E931E0" w:rsidP="00BE3153"/>
        </w:tc>
      </w:tr>
      <w:tr w:rsidR="00E931E0" w14:paraId="3DF825FF" w14:textId="77777777" w:rsidTr="00BE3153">
        <w:tc>
          <w:tcPr>
            <w:tcW w:w="2898" w:type="dxa"/>
          </w:tcPr>
          <w:p w14:paraId="78E9B387" w14:textId="77777777" w:rsidR="00E931E0" w:rsidRDefault="00E931E0" w:rsidP="00BE3153"/>
          <w:p w14:paraId="38994D8F" w14:textId="77777777" w:rsidR="00E931E0" w:rsidRDefault="00E931E0" w:rsidP="00BE3153"/>
        </w:tc>
        <w:tc>
          <w:tcPr>
            <w:tcW w:w="2250" w:type="dxa"/>
          </w:tcPr>
          <w:p w14:paraId="6C41492E" w14:textId="77777777" w:rsidR="00E931E0" w:rsidRDefault="00E931E0" w:rsidP="00BE3153"/>
        </w:tc>
        <w:tc>
          <w:tcPr>
            <w:tcW w:w="2034" w:type="dxa"/>
          </w:tcPr>
          <w:p w14:paraId="1FA14893" w14:textId="77777777" w:rsidR="00E931E0" w:rsidRDefault="00E931E0" w:rsidP="00BE3153"/>
        </w:tc>
        <w:tc>
          <w:tcPr>
            <w:tcW w:w="2394" w:type="dxa"/>
          </w:tcPr>
          <w:p w14:paraId="0969E162" w14:textId="77777777" w:rsidR="00E931E0" w:rsidRDefault="00E931E0" w:rsidP="00BE3153"/>
        </w:tc>
      </w:tr>
      <w:tr w:rsidR="00E931E0" w14:paraId="68E9B666" w14:textId="77777777" w:rsidTr="00BE3153">
        <w:tc>
          <w:tcPr>
            <w:tcW w:w="2898" w:type="dxa"/>
          </w:tcPr>
          <w:p w14:paraId="73D686B8" w14:textId="77777777" w:rsidR="00E931E0" w:rsidRDefault="00E931E0" w:rsidP="00BE3153"/>
          <w:p w14:paraId="07FB2DF1" w14:textId="77777777" w:rsidR="00E931E0" w:rsidRDefault="00E931E0" w:rsidP="00BE3153"/>
        </w:tc>
        <w:tc>
          <w:tcPr>
            <w:tcW w:w="2250" w:type="dxa"/>
          </w:tcPr>
          <w:p w14:paraId="4A1E3C02" w14:textId="77777777" w:rsidR="00E931E0" w:rsidRDefault="00E931E0" w:rsidP="00BE3153"/>
        </w:tc>
        <w:tc>
          <w:tcPr>
            <w:tcW w:w="2034" w:type="dxa"/>
          </w:tcPr>
          <w:p w14:paraId="04F1012E" w14:textId="77777777" w:rsidR="00E931E0" w:rsidRDefault="00E931E0" w:rsidP="00BE3153"/>
        </w:tc>
        <w:tc>
          <w:tcPr>
            <w:tcW w:w="2394" w:type="dxa"/>
          </w:tcPr>
          <w:p w14:paraId="2CC6FD21" w14:textId="77777777" w:rsidR="00E931E0" w:rsidRDefault="00E931E0" w:rsidP="00BE3153"/>
        </w:tc>
      </w:tr>
      <w:tr w:rsidR="00E931E0" w14:paraId="4869B431" w14:textId="77777777" w:rsidTr="00BE3153">
        <w:tc>
          <w:tcPr>
            <w:tcW w:w="2898" w:type="dxa"/>
          </w:tcPr>
          <w:p w14:paraId="690757F8" w14:textId="77777777" w:rsidR="00E931E0" w:rsidRDefault="00E931E0" w:rsidP="00BE3153"/>
          <w:p w14:paraId="59C6BB08" w14:textId="77777777" w:rsidR="00E931E0" w:rsidRDefault="00E931E0" w:rsidP="00BE3153"/>
        </w:tc>
        <w:tc>
          <w:tcPr>
            <w:tcW w:w="2250" w:type="dxa"/>
          </w:tcPr>
          <w:p w14:paraId="3801F800" w14:textId="77777777" w:rsidR="00E931E0" w:rsidRDefault="00E931E0" w:rsidP="00BE3153"/>
        </w:tc>
        <w:tc>
          <w:tcPr>
            <w:tcW w:w="2034" w:type="dxa"/>
          </w:tcPr>
          <w:p w14:paraId="3E93E686" w14:textId="77777777" w:rsidR="00E931E0" w:rsidRDefault="00E931E0" w:rsidP="00BE3153"/>
        </w:tc>
        <w:tc>
          <w:tcPr>
            <w:tcW w:w="2394" w:type="dxa"/>
          </w:tcPr>
          <w:p w14:paraId="4AFF8A4E" w14:textId="77777777" w:rsidR="00E931E0" w:rsidRDefault="00E931E0" w:rsidP="00BE3153"/>
        </w:tc>
      </w:tr>
    </w:tbl>
    <w:p w14:paraId="1A329E2F" w14:textId="77777777" w:rsidR="00E931E0" w:rsidRDefault="00E931E0"/>
    <w:sectPr w:rsidR="00E931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AAED" w14:textId="77777777" w:rsidR="00550D57" w:rsidRDefault="00550D57" w:rsidP="007A4845">
      <w:r>
        <w:separator/>
      </w:r>
    </w:p>
  </w:endnote>
  <w:endnote w:type="continuationSeparator" w:id="0">
    <w:p w14:paraId="4FF0E171" w14:textId="77777777" w:rsidR="00550D57" w:rsidRDefault="00550D5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3789" w14:textId="77777777" w:rsidR="00753E33" w:rsidRDefault="0075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68CD" w14:textId="417FC0F7"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5-06T00:00:00Z">
          <w:dateFormat w:val="M/d/yyyy"/>
          <w:lid w:val="en-US"/>
          <w:storeMappedDataAs w:val="dateTime"/>
          <w:calendar w:val="gregorian"/>
        </w:date>
      </w:sdtPr>
      <w:sdtEndPr/>
      <w:sdtContent>
        <w:r w:rsidR="00753E33">
          <w:rPr>
            <w:rFonts w:ascii="Arial" w:eastAsia="Arial" w:hAnsi="Arial" w:cs="Arial"/>
            <w:sz w:val="15"/>
            <w:szCs w:val="15"/>
          </w:rPr>
          <w:t>5/6/2024</w:t>
        </w:r>
      </w:sdtContent>
    </w:sdt>
  </w:p>
  <w:p w14:paraId="0C073E4B" w14:textId="77777777" w:rsidR="007A4845" w:rsidRPr="00291977" w:rsidRDefault="00753E33"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D20CF">
          <w:rPr>
            <w:rFonts w:ascii="Arial" w:eastAsia="Arial" w:hAnsi="Arial" w:cs="Arial"/>
            <w:sz w:val="15"/>
            <w:szCs w:val="15"/>
          </w:rPr>
          <w:t>Adopting Assessments for Unpaid Charges for Garbage Collection and Disposal Services</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0E67DA">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E365" w14:textId="77777777" w:rsidR="00753E33" w:rsidRDefault="0075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D3F4" w14:textId="77777777" w:rsidR="00550D57" w:rsidRDefault="00550D57" w:rsidP="007A4845">
      <w:r>
        <w:separator/>
      </w:r>
    </w:p>
  </w:footnote>
  <w:footnote w:type="continuationSeparator" w:id="0">
    <w:p w14:paraId="1F3E163A" w14:textId="77777777" w:rsidR="00550D57" w:rsidRDefault="00550D57"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1D21" w14:textId="77777777" w:rsidR="00753E33" w:rsidRDefault="00753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76E2" w14:textId="77777777" w:rsidR="00753E33" w:rsidRDefault="00753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6FEE" w14:textId="77777777" w:rsidR="00753E33" w:rsidRDefault="00753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EA10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802313723">
    <w:abstractNumId w:val="1"/>
  </w:num>
  <w:num w:numId="2" w16cid:durableId="96870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57"/>
    <w:rsid w:val="00047FE4"/>
    <w:rsid w:val="000E67DA"/>
    <w:rsid w:val="000F4E60"/>
    <w:rsid w:val="001305D5"/>
    <w:rsid w:val="001D122C"/>
    <w:rsid w:val="00237A4B"/>
    <w:rsid w:val="0024057D"/>
    <w:rsid w:val="00291977"/>
    <w:rsid w:val="003001DF"/>
    <w:rsid w:val="00307F09"/>
    <w:rsid w:val="00392E6E"/>
    <w:rsid w:val="00432595"/>
    <w:rsid w:val="0045419D"/>
    <w:rsid w:val="004A7267"/>
    <w:rsid w:val="004B6F0D"/>
    <w:rsid w:val="00545D83"/>
    <w:rsid w:val="00550D57"/>
    <w:rsid w:val="0056674B"/>
    <w:rsid w:val="00577303"/>
    <w:rsid w:val="00594A11"/>
    <w:rsid w:val="00597B31"/>
    <w:rsid w:val="005A714E"/>
    <w:rsid w:val="005D63A9"/>
    <w:rsid w:val="006275CA"/>
    <w:rsid w:val="00683862"/>
    <w:rsid w:val="006D5E6C"/>
    <w:rsid w:val="0070334F"/>
    <w:rsid w:val="00753E33"/>
    <w:rsid w:val="007A4845"/>
    <w:rsid w:val="007B383C"/>
    <w:rsid w:val="007C3E3F"/>
    <w:rsid w:val="007F7B36"/>
    <w:rsid w:val="008F4217"/>
    <w:rsid w:val="00941D2E"/>
    <w:rsid w:val="00951E8C"/>
    <w:rsid w:val="009662D2"/>
    <w:rsid w:val="009D2855"/>
    <w:rsid w:val="00A164EF"/>
    <w:rsid w:val="00A57558"/>
    <w:rsid w:val="00A75C11"/>
    <w:rsid w:val="00AB3E4A"/>
    <w:rsid w:val="00AE0A12"/>
    <w:rsid w:val="00BA4642"/>
    <w:rsid w:val="00BA7387"/>
    <w:rsid w:val="00BB4064"/>
    <w:rsid w:val="00C07BDC"/>
    <w:rsid w:val="00C73970"/>
    <w:rsid w:val="00C85B90"/>
    <w:rsid w:val="00CA61E3"/>
    <w:rsid w:val="00CB5E6A"/>
    <w:rsid w:val="00D03F15"/>
    <w:rsid w:val="00D14A30"/>
    <w:rsid w:val="00D26E26"/>
    <w:rsid w:val="00DA1261"/>
    <w:rsid w:val="00DA35B9"/>
    <w:rsid w:val="00DD20CF"/>
    <w:rsid w:val="00DE1A94"/>
    <w:rsid w:val="00E23843"/>
    <w:rsid w:val="00E557C4"/>
    <w:rsid w:val="00E901D7"/>
    <w:rsid w:val="00E931E0"/>
    <w:rsid w:val="00E97E08"/>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6585A"/>
  <w15:chartTrackingRefBased/>
  <w15:docId w15:val="{BE197C75-9388-4175-B94B-87F98144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550D57"/>
    <w:rPr>
      <w:color w:val="0000FF" w:themeColor="hyperlink"/>
      <w:u w:val="single"/>
    </w:rPr>
  </w:style>
  <w:style w:type="table" w:styleId="TableGrid">
    <w:name w:val="Table Grid"/>
    <w:basedOn w:val="TableNormal"/>
    <w:uiPriority w:val="59"/>
    <w:rsid w:val="00E9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4A30"/>
    <w:rPr>
      <w:color w:val="800080" w:themeColor="followedHyperlink"/>
      <w:u w:val="single"/>
    </w:rPr>
  </w:style>
  <w:style w:type="paragraph" w:styleId="Revision">
    <w:name w:val="Revision"/>
    <w:hidden/>
    <w:uiPriority w:val="99"/>
    <w:semiHidden/>
    <w:rsid w:val="00597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city-solid-waste-managemen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AF38643D245389DFCE0680FC5243E"/>
        <w:category>
          <w:name w:val="General"/>
          <w:gallery w:val="placeholder"/>
        </w:category>
        <w:types>
          <w:type w:val="bbPlcHdr"/>
        </w:types>
        <w:behaviors>
          <w:behavior w:val="content"/>
        </w:behaviors>
        <w:guid w:val="{648747C2-D472-4F58-ADBD-A28DAFF11718}"/>
      </w:docPartPr>
      <w:docPartBody>
        <w:p w:rsidR="00036844" w:rsidRDefault="00036844">
          <w:pPr>
            <w:pStyle w:val="A43AF38643D245389DFCE0680FC5243E"/>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44"/>
    <w:rsid w:val="0003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3AF38643D245389DFCE0680FC5243E">
    <w:name w:val="A43AF38643D245389DFCE0680FC52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Adopting Assessments for Unpaid Charges for Garbage Collection and Disposal Services</vt:lpstr>
    </vt:vector>
  </TitlesOfParts>
  <Company>League of Minnesota Cities</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Assessments for Unpaid Charges for Garbage Collection and Disposal Services</dc:title>
  <dc:subject/>
  <dc:creator>League of Minnesota Cities</dc:creator>
  <cp:keywords/>
  <dc:description/>
  <cp:lastModifiedBy>Needham, Lisa</cp:lastModifiedBy>
  <cp:revision>13</cp:revision>
  <cp:lastPrinted>2017-05-01T18:15:00Z</cp:lastPrinted>
  <dcterms:created xsi:type="dcterms:W3CDTF">2017-05-22T15:05:00Z</dcterms:created>
  <dcterms:modified xsi:type="dcterms:W3CDTF">2024-05-07T04:07:00Z</dcterms:modified>
</cp:coreProperties>
</file>